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AA" w:rsidRPr="004F34AA" w:rsidRDefault="004F34AA" w:rsidP="004F34AA">
      <w:pPr>
        <w:spacing w:after="15" w:line="259" w:lineRule="auto"/>
        <w:ind w:right="60"/>
        <w:jc w:val="center"/>
      </w:pPr>
      <w:r w:rsidRPr="004F34AA">
        <w:rPr>
          <w:b/>
          <w:sz w:val="28"/>
        </w:rPr>
        <w:t xml:space="preserve">Муниципальное бюджетное общеобразовательное учреждение  </w:t>
      </w:r>
    </w:p>
    <w:p w:rsidR="004F34AA" w:rsidRPr="004F34AA" w:rsidRDefault="004F34AA" w:rsidP="004F34AA">
      <w:pPr>
        <w:spacing w:after="15" w:line="259" w:lineRule="auto"/>
        <w:ind w:right="57"/>
        <w:jc w:val="center"/>
      </w:pPr>
      <w:r w:rsidRPr="004F34AA">
        <w:rPr>
          <w:b/>
          <w:sz w:val="28"/>
        </w:rPr>
        <w:t xml:space="preserve">«Средняя общеобразовательная школа №53 с углубленным изучением отдельных предметов»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4AA" w:rsidRPr="004F34AA" w:rsidTr="000130E9">
        <w:tc>
          <w:tcPr>
            <w:tcW w:w="3190" w:type="dxa"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РАССМОТРЕНО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на заседании педагогического совета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 протокол № 10 от 28.08.2021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Fonts w:eastAsiaTheme="minorHAnsi"/>
                <w:noProof/>
              </w:rPr>
              <w:drawing>
                <wp:anchor distT="0" distB="0" distL="114300" distR="114300" simplePos="0" relativeHeight="251668480" behindDoc="1" locked="0" layoutInCell="1" allowOverlap="0" wp14:anchorId="54BB2754" wp14:editId="2AE0A82B">
                  <wp:simplePos x="0" y="0"/>
                  <wp:positionH relativeFrom="margin">
                    <wp:posOffset>1603375</wp:posOffset>
                  </wp:positionH>
                  <wp:positionV relativeFrom="margin">
                    <wp:posOffset>46355</wp:posOffset>
                  </wp:positionV>
                  <wp:extent cx="1657985" cy="160972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7" t="66811" r="35242" b="17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СОГЛАСОВАНО: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Председатель Совета учреждения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Протокол </w:t>
            </w:r>
            <w:proofErr w:type="gramStart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№  4</w:t>
            </w:r>
            <w:proofErr w:type="gramEnd"/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  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от</w:t>
            </w: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 27.08.2021</w:t>
            </w:r>
          </w:p>
        </w:tc>
        <w:tc>
          <w:tcPr>
            <w:tcW w:w="3191" w:type="dxa"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УТВЕРЖДЕНО: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Директор МБОУ СОШ №53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_______Ю.Г. Галкина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Приказ </w:t>
            </w:r>
            <w:r w:rsidRPr="004F34AA">
              <w:rPr>
                <w:rStyle w:val="Zag11"/>
                <w:rFonts w:eastAsia="@Arial Unicode MS"/>
                <w:sz w:val="28"/>
                <w:szCs w:val="28"/>
              </w:rPr>
              <w:br/>
            </w:r>
            <w:proofErr w:type="gramStart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№  262</w:t>
            </w:r>
            <w:proofErr w:type="gramEnd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р от 28.08.2021</w:t>
            </w:r>
          </w:p>
        </w:tc>
      </w:tr>
    </w:tbl>
    <w:p w:rsidR="00383733" w:rsidRPr="004F34AA" w:rsidRDefault="00383733" w:rsidP="00383733">
      <w:pPr>
        <w:jc w:val="center"/>
        <w:rPr>
          <w:rFonts w:eastAsia="Times New Roman"/>
          <w:b/>
          <w:bCs/>
          <w:sz w:val="32"/>
          <w:szCs w:val="32"/>
        </w:rPr>
      </w:pPr>
    </w:p>
    <w:p w:rsidR="00383733" w:rsidRPr="004F34AA" w:rsidRDefault="00383733" w:rsidP="00383733">
      <w:pPr>
        <w:jc w:val="center"/>
        <w:rPr>
          <w:sz w:val="32"/>
          <w:szCs w:val="32"/>
        </w:rPr>
      </w:pPr>
      <w:r w:rsidRPr="004F34AA">
        <w:rPr>
          <w:rFonts w:eastAsia="Times New Roman"/>
          <w:b/>
          <w:bCs/>
          <w:sz w:val="32"/>
          <w:szCs w:val="32"/>
        </w:rPr>
        <w:t>ПОЛОЖЕНИЕ</w:t>
      </w:r>
    </w:p>
    <w:p w:rsidR="00383733" w:rsidRPr="004F34AA" w:rsidRDefault="00383733" w:rsidP="00383733">
      <w:pPr>
        <w:ind w:right="20"/>
        <w:jc w:val="center"/>
        <w:rPr>
          <w:rFonts w:eastAsia="Times New Roman"/>
          <w:sz w:val="32"/>
          <w:szCs w:val="32"/>
        </w:rPr>
      </w:pPr>
      <w:r w:rsidRPr="004F34AA">
        <w:rPr>
          <w:rFonts w:eastAsia="Times New Roman"/>
          <w:b/>
          <w:bCs/>
          <w:sz w:val="32"/>
          <w:szCs w:val="32"/>
        </w:rPr>
        <w:t>о правоохранительном</w:t>
      </w:r>
      <w:r w:rsidR="00E45795">
        <w:rPr>
          <w:rFonts w:eastAsia="Times New Roman"/>
          <w:b/>
          <w:bCs/>
          <w:sz w:val="32"/>
          <w:szCs w:val="32"/>
        </w:rPr>
        <w:t xml:space="preserve"> (кадетском)</w:t>
      </w:r>
      <w:r w:rsidRPr="004F34AA">
        <w:rPr>
          <w:rFonts w:eastAsia="Times New Roman"/>
          <w:b/>
          <w:bCs/>
          <w:sz w:val="32"/>
          <w:szCs w:val="32"/>
        </w:rPr>
        <w:t xml:space="preserve"> классе</w:t>
      </w:r>
      <w:r w:rsidR="00E45795">
        <w:rPr>
          <w:rFonts w:eastAsia="Times New Roman"/>
          <w:b/>
          <w:bCs/>
          <w:sz w:val="32"/>
          <w:szCs w:val="32"/>
        </w:rPr>
        <w:t xml:space="preserve"> </w:t>
      </w:r>
    </w:p>
    <w:p w:rsidR="00383733" w:rsidRPr="004F34AA" w:rsidRDefault="00383733" w:rsidP="00383733">
      <w:pPr>
        <w:jc w:val="center"/>
        <w:rPr>
          <w:b/>
          <w:sz w:val="32"/>
          <w:szCs w:val="32"/>
        </w:rPr>
      </w:pPr>
      <w:r w:rsidRPr="004F34AA">
        <w:rPr>
          <w:rFonts w:eastAsia="Times New Roman"/>
          <w:b/>
          <w:sz w:val="32"/>
          <w:szCs w:val="32"/>
        </w:rPr>
        <w:t>МБОУ СОШ №53</w:t>
      </w:r>
    </w:p>
    <w:p w:rsidR="00383733" w:rsidRPr="004F34AA" w:rsidRDefault="00383733" w:rsidP="00383733">
      <w:pPr>
        <w:numPr>
          <w:ilvl w:val="0"/>
          <w:numId w:val="1"/>
        </w:numPr>
        <w:tabs>
          <w:tab w:val="left" w:pos="1320"/>
        </w:tabs>
        <w:jc w:val="both"/>
        <w:rPr>
          <w:rFonts w:eastAsia="Times New Roman"/>
          <w:sz w:val="28"/>
          <w:szCs w:val="28"/>
        </w:rPr>
      </w:pPr>
      <w:r w:rsidRPr="004F34AA">
        <w:rPr>
          <w:rFonts w:eastAsia="Times New Roman"/>
          <w:b/>
          <w:bCs/>
          <w:sz w:val="26"/>
          <w:szCs w:val="26"/>
        </w:rPr>
        <w:t>Общие положения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1.1 Настоящее Положение разработано в соответствии с ФЗ РФ от 29.02.2012 №273-ФЗ «Об образовании», </w:t>
      </w:r>
      <w:r w:rsidR="004F34AA" w:rsidRPr="004F34AA">
        <w:rPr>
          <w:rFonts w:eastAsia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Pr="004F34AA">
        <w:rPr>
          <w:sz w:val="24"/>
          <w:szCs w:val="24"/>
        </w:rPr>
        <w:t>приказом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4F34AA" w:rsidRPr="004F34AA">
        <w:rPr>
          <w:sz w:val="24"/>
          <w:szCs w:val="24"/>
        </w:rPr>
        <w:t xml:space="preserve"> (в </w:t>
      </w:r>
      <w:proofErr w:type="spellStart"/>
      <w:r w:rsidR="004F34AA" w:rsidRPr="004F34AA">
        <w:rPr>
          <w:sz w:val="24"/>
          <w:szCs w:val="24"/>
        </w:rPr>
        <w:t>ред</w:t>
      </w:r>
      <w:proofErr w:type="spellEnd"/>
      <w:r w:rsidR="004F34AA" w:rsidRPr="004F34AA">
        <w:rPr>
          <w:sz w:val="24"/>
          <w:szCs w:val="24"/>
        </w:rPr>
        <w:t xml:space="preserve"> 17.01.2019), </w:t>
      </w:r>
      <w:r w:rsidRPr="004F34AA">
        <w:rPr>
          <w:sz w:val="24"/>
          <w:szCs w:val="24"/>
        </w:rPr>
        <w:t xml:space="preserve"> и </w:t>
      </w:r>
      <w:hyperlink r:id="rId6" w:history="1">
        <w:r w:rsidRPr="004F34AA">
          <w:rPr>
            <w:sz w:val="24"/>
            <w:szCs w:val="24"/>
          </w:rPr>
          <w:t>законом Алтайского края от 04.09.2013 N 56-ЗС "Об образовании в Алтайском крае"</w:t>
        </w:r>
      </w:hyperlink>
      <w:r w:rsidR="004F34AA" w:rsidRPr="004F34AA">
        <w:rPr>
          <w:rFonts w:eastAsia="Times New Roman"/>
          <w:sz w:val="24"/>
          <w:szCs w:val="24"/>
        </w:rPr>
        <w:t>, Уставом МБОУ СОШ №53»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1.2. Правоохранительный класс создается с целью обеспечения условий для дальнейшего развития предпрофессионального образования в ОУ, обеспечения условий выявления и поддержки наиболее способных и одаренных детей, подготовки компетентных специалистов, необходимых </w:t>
      </w:r>
      <w:proofErr w:type="spellStart"/>
      <w:r w:rsidR="00572645" w:rsidRPr="004F34AA">
        <w:rPr>
          <w:rFonts w:eastAsia="Times New Roman"/>
          <w:sz w:val="24"/>
          <w:szCs w:val="24"/>
        </w:rPr>
        <w:t>г.Барнаул</w:t>
      </w:r>
      <w:r w:rsidRPr="004F34AA">
        <w:rPr>
          <w:rFonts w:eastAsia="Times New Roman"/>
          <w:sz w:val="24"/>
          <w:szCs w:val="24"/>
        </w:rPr>
        <w:t>а</w:t>
      </w:r>
      <w:proofErr w:type="spellEnd"/>
      <w:r w:rsidRPr="004F34AA">
        <w:rPr>
          <w:rFonts w:eastAsia="Times New Roman"/>
          <w:sz w:val="24"/>
          <w:szCs w:val="24"/>
        </w:rPr>
        <w:t xml:space="preserve">, Алтайскому краю и </w:t>
      </w:r>
      <w:r w:rsidR="00DC543B">
        <w:rPr>
          <w:rFonts w:eastAsia="Times New Roman"/>
          <w:sz w:val="24"/>
          <w:szCs w:val="24"/>
        </w:rPr>
        <w:t xml:space="preserve">РФ, </w:t>
      </w:r>
      <w:r w:rsidRPr="004F34AA">
        <w:rPr>
          <w:rFonts w:eastAsia="Times New Roman"/>
          <w:sz w:val="24"/>
          <w:szCs w:val="24"/>
        </w:rPr>
        <w:t>востребованных на современном рынке труда; развития у обучающихся умений и навыков для учебы, жизни и труда в современном мире, оказание помощи в профессиональном самоопределении. Задачи: создание гибкой, практико-ориентированной модели предпрофессионального обучения для качественной подготовки обучающихся; привлечение обучающихся к научно-исследовательской работе.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1.3. Настоящее Положение регулирует особенности приема обучающихся, содержание и организацию образовательного процесса в правоохранительном классе, а также права и обязанности обучающихся и их родителей.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1.4. Правоохранительный класс создается на уровне начального </w:t>
      </w:r>
      <w:proofErr w:type="gramStart"/>
      <w:r w:rsidRPr="004F34AA">
        <w:rPr>
          <w:rFonts w:eastAsia="Times New Roman"/>
          <w:sz w:val="24"/>
          <w:szCs w:val="24"/>
        </w:rPr>
        <w:t>общего,  основного</w:t>
      </w:r>
      <w:proofErr w:type="gramEnd"/>
      <w:r w:rsidRPr="004F34AA">
        <w:rPr>
          <w:rFonts w:eastAsia="Times New Roman"/>
          <w:sz w:val="24"/>
          <w:szCs w:val="24"/>
        </w:rPr>
        <w:t xml:space="preserve"> общего и среднего общего образования из числа обучающихся 1-11 классов, прошедших соответствующий конкурсный отбор.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1.5. </w:t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7A04D9F" wp14:editId="2BCE71A1">
            <wp:simplePos x="0" y="0"/>
            <wp:positionH relativeFrom="column">
              <wp:posOffset>6206490</wp:posOffset>
            </wp:positionH>
            <wp:positionV relativeFrom="paragraph">
              <wp:posOffset>-664210</wp:posOffset>
            </wp:positionV>
            <wp:extent cx="30480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Образовательная программа правоохранительного класса реализуется в соответствии с ФГОС и ориентирована: на обучение и воспитание высоконравственной интеллектуальной, устойчивой стрессоустойчивостью. Физически </w:t>
      </w:r>
      <w:proofErr w:type="gramStart"/>
      <w:r w:rsidRPr="004F34AA">
        <w:rPr>
          <w:rFonts w:eastAsia="Times New Roman"/>
          <w:sz w:val="24"/>
          <w:szCs w:val="24"/>
        </w:rPr>
        <w:t>сильной  личности</w:t>
      </w:r>
      <w:proofErr w:type="gramEnd"/>
      <w:r w:rsidRPr="004F34AA">
        <w:rPr>
          <w:rFonts w:eastAsia="Times New Roman"/>
          <w:sz w:val="24"/>
          <w:szCs w:val="24"/>
        </w:rPr>
        <w:t xml:space="preserve">, непрерывность общего и высшего образования; углубленное подготовку по гуманитарным предметам; создание </w:t>
      </w:r>
      <w:r w:rsidRPr="004F34AA">
        <w:rPr>
          <w:rFonts w:eastAsia="Times New Roman"/>
          <w:sz w:val="24"/>
          <w:szCs w:val="24"/>
        </w:rPr>
        <w:lastRenderedPageBreak/>
        <w:t>максимально благоприятных условий для развития и постоянного наращивания творческого потенциала обучающихся, овладения навыками самостоятельной и исследовательской деятельности с учетом индивидуальных возможностей и способностей.</w:t>
      </w:r>
    </w:p>
    <w:p w:rsidR="00383733" w:rsidRPr="004F34AA" w:rsidRDefault="00383733" w:rsidP="00383733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1.6.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При зачислении в правоохранительный класс обращается внимание на состояние здоровья детей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3"/>
          <w:szCs w:val="23"/>
        </w:rPr>
        <w:t xml:space="preserve">1.7. Положение регламентирует порядок зачисления и отчисления обучающихся в данных классах. 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numPr>
          <w:ilvl w:val="0"/>
          <w:numId w:val="3"/>
        </w:numPr>
        <w:tabs>
          <w:tab w:val="left" w:pos="1302"/>
        </w:tabs>
        <w:ind w:right="40"/>
        <w:jc w:val="both"/>
        <w:rPr>
          <w:rFonts w:eastAsia="Times New Roman"/>
          <w:b/>
          <w:bCs/>
          <w:sz w:val="26"/>
          <w:szCs w:val="26"/>
        </w:rPr>
      </w:pPr>
      <w:r w:rsidRPr="004F34AA">
        <w:rPr>
          <w:rFonts w:eastAsia="Times New Roman"/>
          <w:b/>
          <w:bCs/>
          <w:sz w:val="26"/>
          <w:szCs w:val="26"/>
        </w:rPr>
        <w:t>Содержание и организация образовательного процесса в правоохранительном классе. Порядок приема обучающихся в данные классы.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DC543B" w:rsidRDefault="00383733" w:rsidP="00DC543B">
      <w:pPr>
        <w:tabs>
          <w:tab w:val="left" w:pos="700"/>
        </w:tabs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2.1.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Правоохранительный класс формируется из числа обучающихся данного уровня образования, прошедших конкурсный отбор в виде собеседования и с согласия/</w:t>
      </w:r>
      <w:proofErr w:type="gramStart"/>
      <w:r w:rsidRPr="004F34AA">
        <w:rPr>
          <w:rFonts w:eastAsia="Times New Roman"/>
          <w:sz w:val="24"/>
          <w:szCs w:val="24"/>
        </w:rPr>
        <w:t>желания  родителей</w:t>
      </w:r>
      <w:proofErr w:type="gramEnd"/>
      <w:r w:rsidRPr="004F34AA">
        <w:rPr>
          <w:rFonts w:eastAsia="Times New Roman"/>
          <w:sz w:val="24"/>
          <w:szCs w:val="24"/>
        </w:rPr>
        <w:t xml:space="preserve"> /законных представителей. Поступление в 10-й класс с </w:t>
      </w:r>
      <w:r w:rsidR="00757D54" w:rsidRPr="004F34AA">
        <w:rPr>
          <w:rFonts w:eastAsia="Times New Roman"/>
          <w:sz w:val="24"/>
          <w:szCs w:val="24"/>
        </w:rPr>
        <w:t>правоохранительн</w:t>
      </w:r>
      <w:r w:rsidRPr="004F34AA">
        <w:rPr>
          <w:rFonts w:eastAsia="Times New Roman"/>
          <w:sz w:val="24"/>
          <w:szCs w:val="24"/>
        </w:rPr>
        <w:t xml:space="preserve">ой направленностью осуществляется на конкурсной основе: результаты итоговой аттестации учащегося (в формате ОГЭ) по истории, обществознанию (не ниже 4); результаты участия в олимпиадах и конкурсах по данным учебным предметам; результаты мониторинга (ВПР, НИКО) по предметам, определяемым образовательной организацией; средний балл аттестата не ниже 3,5. </w:t>
      </w:r>
    </w:p>
    <w:p w:rsidR="00383733" w:rsidRPr="00DC543B" w:rsidRDefault="00383733" w:rsidP="00DC543B">
      <w:pPr>
        <w:tabs>
          <w:tab w:val="left" w:pos="700"/>
        </w:tabs>
        <w:jc w:val="both"/>
        <w:rPr>
          <w:rFonts w:eastAsia="Times New Roman"/>
          <w:sz w:val="24"/>
          <w:szCs w:val="24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3304FF2" wp14:editId="1F77D986">
            <wp:simplePos x="0" y="0"/>
            <wp:positionH relativeFrom="column">
              <wp:posOffset>6267450</wp:posOffset>
            </wp:positionH>
            <wp:positionV relativeFrom="paragraph">
              <wp:posOffset>-464820</wp:posOffset>
            </wp:positionV>
            <wp:extent cx="12065" cy="1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>2.2.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Образовательная программа </w:t>
      </w:r>
      <w:r w:rsidR="00572645" w:rsidRPr="004F34AA">
        <w:rPr>
          <w:rFonts w:eastAsia="Times New Roman"/>
          <w:sz w:val="24"/>
          <w:szCs w:val="24"/>
        </w:rPr>
        <w:t>правоохранител</w:t>
      </w:r>
      <w:r w:rsidRPr="004F34AA">
        <w:rPr>
          <w:rFonts w:eastAsia="Times New Roman"/>
          <w:sz w:val="24"/>
          <w:szCs w:val="24"/>
        </w:rPr>
        <w:t>ьного класса реализуется в соответствии с федеральными государственными образовательными стандартами общего образования и имеет следующие ориентиры: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расширенный и углубленный уровни подготовки по гуманитарным дисциплинам (история, обществознание, право, экономика);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реализация преемственности между общим образованием и высшим профессиональным образованием;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создание условий для развития и совершенствования технических способностей, обучающихся;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организация исследовательской деятельности обучающихся.</w:t>
      </w:r>
    </w:p>
    <w:p w:rsidR="00383733" w:rsidRPr="004F34AA" w:rsidRDefault="00383733" w:rsidP="00383733">
      <w:pPr>
        <w:tabs>
          <w:tab w:val="left" w:pos="7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2.3.</w:t>
      </w:r>
      <w:r w:rsidRPr="004F34AA">
        <w:rPr>
          <w:sz w:val="20"/>
          <w:szCs w:val="20"/>
        </w:rPr>
        <w:tab/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08B4D41" wp14:editId="4B1F7E8B">
            <wp:simplePos x="0" y="0"/>
            <wp:positionH relativeFrom="column">
              <wp:posOffset>1817370</wp:posOffset>
            </wp:positionH>
            <wp:positionV relativeFrom="paragraph">
              <wp:posOffset>-51435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3"/>
          <w:szCs w:val="23"/>
        </w:rPr>
        <w:t xml:space="preserve">Содержательный аспект обучения в  правоохранительном классе, виды занятий и формы контроля </w:t>
      </w:r>
      <w:r w:rsidRPr="004F34AA">
        <w:rPr>
          <w:rFonts w:eastAsia="Times New Roman"/>
          <w:sz w:val="24"/>
          <w:szCs w:val="24"/>
        </w:rPr>
        <w:t>определяются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учебными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планами,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программами,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спецкурсами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 xml:space="preserve">курсами, </w:t>
      </w:r>
      <w:r w:rsidRPr="004F34AA">
        <w:rPr>
          <w:rFonts w:eastAsia="Times New Roman"/>
          <w:sz w:val="24"/>
          <w:szCs w:val="24"/>
        </w:rPr>
        <w:t>разработанными согласно профилю.</w:t>
      </w:r>
    </w:p>
    <w:p w:rsidR="00383733" w:rsidRPr="004F34AA" w:rsidRDefault="00383733" w:rsidP="00383733">
      <w:pPr>
        <w:tabs>
          <w:tab w:val="left" w:pos="7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2.4.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Учебный план данных классов разрабатывается в соответствии с Федеральным государственным образовательным стандартом начального общего, основного общего и среднего общего образования и предусматривает следующее содержание образования:</w:t>
      </w:r>
    </w:p>
    <w:p w:rsidR="00383733" w:rsidRPr="004F34AA" w:rsidRDefault="00383733" w:rsidP="00383733">
      <w:pPr>
        <w:numPr>
          <w:ilvl w:val="0"/>
          <w:numId w:val="5"/>
        </w:numPr>
        <w:tabs>
          <w:tab w:val="left" w:pos="78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расширенное и углубленное предметов (при наличии учебно-программных материалов в соответствии с федеральным перечнем учебников);</w:t>
      </w:r>
    </w:p>
    <w:p w:rsidR="00383733" w:rsidRPr="004F34AA" w:rsidRDefault="00383733" w:rsidP="00383733">
      <w:pPr>
        <w:numPr>
          <w:ilvl w:val="0"/>
          <w:numId w:val="5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спецкурсы при сетевом взаимодействии «Школа-ВУЗ-УМВД»;</w:t>
      </w:r>
    </w:p>
    <w:p w:rsidR="00383733" w:rsidRPr="004F34AA" w:rsidRDefault="00383733" w:rsidP="00383733">
      <w:pPr>
        <w:numPr>
          <w:ilvl w:val="0"/>
          <w:numId w:val="6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организация практических занятий на производстве (кафедры и лаборатории РАСНХ и ГС, предприятий, центров технологической поддержки образования и др.);</w:t>
      </w:r>
    </w:p>
    <w:p w:rsidR="00383733" w:rsidRPr="004F34AA" w:rsidRDefault="00383733" w:rsidP="00383733">
      <w:pPr>
        <w:numPr>
          <w:ilvl w:val="0"/>
          <w:numId w:val="6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 xml:space="preserve">разработка обучающимися совместных проектно-исследовательских работ с использованием возможностей ВУЗа и УМВД </w:t>
      </w:r>
      <w:proofErr w:type="spellStart"/>
      <w:r w:rsidRPr="004F34AA">
        <w:rPr>
          <w:rFonts w:eastAsia="Times New Roman"/>
          <w:sz w:val="24"/>
          <w:szCs w:val="24"/>
        </w:rPr>
        <w:t>г.Барнаула</w:t>
      </w:r>
      <w:proofErr w:type="spellEnd"/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24682B9" wp14:editId="3611C016">
            <wp:simplePos x="0" y="0"/>
            <wp:positionH relativeFrom="column">
              <wp:posOffset>6496050</wp:posOffset>
            </wp:positionH>
            <wp:positionV relativeFrom="paragraph">
              <wp:posOffset>-542925</wp:posOffset>
            </wp:positionV>
            <wp:extent cx="26035" cy="33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>2.5.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Наполняемость данных классов устанавливается в количестве </w:t>
      </w:r>
      <w:r w:rsidRPr="004F34AA">
        <w:rPr>
          <w:rFonts w:eastAsia="Times New Roman"/>
          <w:b/>
          <w:bCs/>
          <w:sz w:val="24"/>
          <w:szCs w:val="24"/>
        </w:rPr>
        <w:t>не менее</w:t>
      </w:r>
      <w:r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b/>
          <w:bCs/>
          <w:sz w:val="24"/>
          <w:szCs w:val="24"/>
        </w:rPr>
        <w:t>25</w:t>
      </w:r>
      <w:r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b/>
          <w:bCs/>
          <w:sz w:val="24"/>
          <w:szCs w:val="24"/>
        </w:rPr>
        <w:t>человек</w:t>
      </w:r>
      <w:r w:rsidRPr="004F34AA">
        <w:rPr>
          <w:rFonts w:eastAsia="Times New Roman"/>
          <w:sz w:val="24"/>
          <w:szCs w:val="24"/>
        </w:rPr>
        <w:t>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2.6. При поступлении в правоохранительные классы дополнительные преимущества имеют: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победители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>и призеры Всероссийской олимпиады школьников (регионального и заключительного уровня), олимпиады школьников (второго, очного этапа),</w:t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202CD67" wp14:editId="208ED837">
            <wp:simplePos x="0" y="0"/>
            <wp:positionH relativeFrom="column">
              <wp:posOffset>5080</wp:posOffset>
            </wp:positionH>
            <wp:positionV relativeFrom="paragraph">
              <wp:posOffset>-292100</wp:posOffset>
            </wp:positionV>
            <wp:extent cx="36830" cy="42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чемпионата </w:t>
      </w:r>
      <w:proofErr w:type="spellStart"/>
      <w:r w:rsidRPr="004F34AA">
        <w:rPr>
          <w:rFonts w:eastAsia="Times New Roman"/>
          <w:sz w:val="24"/>
          <w:szCs w:val="24"/>
        </w:rPr>
        <w:t>JuniorSkills</w:t>
      </w:r>
      <w:proofErr w:type="spellEnd"/>
      <w:r w:rsidRPr="004F34AA">
        <w:rPr>
          <w:rFonts w:eastAsia="Times New Roman"/>
          <w:sz w:val="24"/>
          <w:szCs w:val="24"/>
        </w:rPr>
        <w:t>, предпрофессиональной олимпиады, предпрофессиональных научно-практических конференций, внесенным в список Министерства образования и науки РФ; дипломанты научно - практических конференций, конкурсов проектных и исследовательских работ (уровень городской, федеральный, международный)</w:t>
      </w:r>
      <w:r w:rsidR="00DC543B">
        <w:rPr>
          <w:rFonts w:eastAsia="Times New Roman"/>
          <w:sz w:val="24"/>
          <w:szCs w:val="24"/>
        </w:rPr>
        <w:t>, дипломанты Всероссийских конкурсов «Большая перемена», «Билет в будущее», «</w:t>
      </w:r>
      <w:proofErr w:type="spellStart"/>
      <w:r w:rsidR="00DC543B">
        <w:rPr>
          <w:rFonts w:eastAsia="Times New Roman"/>
          <w:sz w:val="24"/>
          <w:szCs w:val="24"/>
        </w:rPr>
        <w:t>Проектория</w:t>
      </w:r>
      <w:proofErr w:type="spellEnd"/>
      <w:r w:rsidR="00DC543B">
        <w:rPr>
          <w:rFonts w:eastAsia="Times New Roman"/>
          <w:sz w:val="24"/>
          <w:szCs w:val="24"/>
        </w:rPr>
        <w:t>»</w:t>
      </w:r>
      <w:r w:rsidRPr="004F34AA">
        <w:rPr>
          <w:rFonts w:eastAsia="Times New Roman"/>
          <w:sz w:val="24"/>
          <w:szCs w:val="24"/>
        </w:rPr>
        <w:t>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lastRenderedPageBreak/>
        <w:drawing>
          <wp:inline distT="0" distB="0" distL="0" distR="0" wp14:anchorId="230969C2" wp14:editId="3B2AFEA9">
            <wp:extent cx="38100" cy="46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обладатели похвальной грамоты «За особые успехи в изучении отдельных предметов» (по профильным предметам);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7B78624C" wp14:editId="545FF3B2">
            <wp:extent cx="38100" cy="46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выпускники 9-х классов, получившие аттестат об основном общем образовании особого образца.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2.7.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Для организации предпрофессионального, пропедевтического образования правоохранительной направленности используется 2/3 объема внеурочной деятельности. Организуется </w:t>
      </w:r>
      <w:proofErr w:type="spellStart"/>
      <w:r w:rsidRPr="004F34AA">
        <w:rPr>
          <w:rFonts w:eastAsia="Times New Roman"/>
          <w:sz w:val="24"/>
          <w:szCs w:val="24"/>
        </w:rPr>
        <w:t>профориентационная</w:t>
      </w:r>
      <w:proofErr w:type="spellEnd"/>
      <w:r w:rsidRPr="004F34AA">
        <w:rPr>
          <w:rFonts w:eastAsia="Times New Roman"/>
          <w:sz w:val="24"/>
          <w:szCs w:val="24"/>
        </w:rPr>
        <w:t xml:space="preserve"> деятельность по знакомству обучающихся с правоохранительными профессиями и связанными с ними трудовыми обязанностями. Посещение не менее 3 спецкурсов </w:t>
      </w:r>
      <w:r w:rsidR="00757D54" w:rsidRPr="004F34AA">
        <w:rPr>
          <w:rFonts w:eastAsia="Times New Roman"/>
          <w:sz w:val="24"/>
          <w:szCs w:val="24"/>
        </w:rPr>
        <w:t xml:space="preserve">правоохранительной </w:t>
      </w:r>
      <w:r w:rsidRPr="004F34AA">
        <w:rPr>
          <w:rFonts w:eastAsia="Times New Roman"/>
          <w:sz w:val="24"/>
          <w:szCs w:val="24"/>
        </w:rPr>
        <w:t>направленности по выбору учащегося позволяет ему самоопределиться в профессии, развить необходимые профессиональные компетенции для дальнейшего непрерывного образования.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757D54">
      <w:pPr>
        <w:ind w:right="40"/>
        <w:jc w:val="both"/>
        <w:rPr>
          <w:sz w:val="20"/>
          <w:szCs w:val="20"/>
        </w:rPr>
      </w:pPr>
      <w:r w:rsidRPr="004F34AA">
        <w:rPr>
          <w:rFonts w:eastAsia="Times New Roman"/>
          <w:sz w:val="25"/>
          <w:szCs w:val="25"/>
        </w:rPr>
        <w:t xml:space="preserve">2.8. </w:t>
      </w:r>
      <w:r w:rsidRPr="004F34AA">
        <w:rPr>
          <w:rFonts w:eastAsia="Times New Roman"/>
          <w:sz w:val="23"/>
          <w:szCs w:val="23"/>
        </w:rPr>
        <w:t>Для реализации образовательной программы правоохранительного класса выделяется до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>3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>часов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 xml:space="preserve">внеурочной деятельности в неделю. Содержание занятий определяется Школой самостоятельно </w:t>
      </w:r>
      <w:r w:rsidRPr="004F34AA">
        <w:rPr>
          <w:rFonts w:eastAsia="Times New Roman"/>
          <w:sz w:val="24"/>
          <w:szCs w:val="24"/>
        </w:rPr>
        <w:t>учетом выбора обучающихся и направлено на реализацию различных форм деятельности, отличных от урочных (исследовательская работа, научно-исследовательские кружки, научно-практические конференции, олимпиады, конкурсы и т.д.). Часы внеурочной деятельности не входят в расчет максимально-допустимой аудиторной нагрузки обучающихся по учебному</w:t>
      </w:r>
      <w:r w:rsidR="00757D54"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плану.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2.19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Для решения вопроса о зачислении в </w:t>
      </w:r>
      <w:r w:rsidR="00757D54" w:rsidRPr="004F34AA">
        <w:rPr>
          <w:rFonts w:eastAsia="Times New Roman"/>
          <w:sz w:val="24"/>
          <w:szCs w:val="24"/>
        </w:rPr>
        <w:t xml:space="preserve">правоохранительный </w:t>
      </w:r>
      <w:r w:rsidRPr="004F34AA">
        <w:rPr>
          <w:rFonts w:eastAsia="Times New Roman"/>
          <w:sz w:val="24"/>
          <w:szCs w:val="24"/>
        </w:rPr>
        <w:t>класс представляют в Школу следующие документы: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0014D7B3" wp14:editId="3AA38DF3">
            <wp:extent cx="38100" cy="3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заявление о приеме на имя директора общеобразовательного учреждения;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2F89654B" wp14:editId="44FFB055">
            <wp:extent cx="38100" cy="47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аттестат об основном общем образовании (для выпускников 9-х классов);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201C8EAA" wp14:editId="0299C4D0">
            <wp:extent cx="38100" cy="38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личное дело;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602003C0" wp14:editId="473CD2B0">
            <wp:extent cx="34925" cy="3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медицинскую карту (по желанию);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36B970A" wp14:editId="518DF9BA">
            <wp:simplePos x="0" y="0"/>
            <wp:positionH relativeFrom="column">
              <wp:posOffset>23495</wp:posOffset>
            </wp:positionH>
            <wp:positionV relativeFrom="paragraph">
              <wp:posOffset>-41910</wp:posOffset>
            </wp:positionV>
            <wp:extent cx="889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noProof/>
          <w:sz w:val="1"/>
          <w:szCs w:val="1"/>
        </w:rPr>
        <w:drawing>
          <wp:inline distT="0" distB="0" distL="0" distR="0" wp14:anchorId="4EB23D05" wp14:editId="26DBCA9A">
            <wp:extent cx="48895" cy="39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>портфолио (материалы, подтверждающие достижения учащегося по профильным предметам выбранного профиля).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2.10. Комплекто</w:t>
      </w:r>
      <w:r w:rsidR="00DC543B">
        <w:rPr>
          <w:rFonts w:eastAsia="Times New Roman"/>
          <w:sz w:val="24"/>
          <w:szCs w:val="24"/>
        </w:rPr>
        <w:t xml:space="preserve">вание </w:t>
      </w:r>
      <w:proofErr w:type="gramStart"/>
      <w:r w:rsidR="00DC543B">
        <w:rPr>
          <w:rFonts w:eastAsia="Times New Roman"/>
          <w:sz w:val="24"/>
          <w:szCs w:val="24"/>
        </w:rPr>
        <w:t>и  зачисление</w:t>
      </w:r>
      <w:proofErr w:type="gramEnd"/>
      <w:r w:rsidR="00DC543B">
        <w:rPr>
          <w:rFonts w:eastAsia="Times New Roman"/>
          <w:sz w:val="24"/>
          <w:szCs w:val="24"/>
        </w:rPr>
        <w:t xml:space="preserve"> в данный класс</w:t>
      </w:r>
      <w:r w:rsidRPr="004F34AA">
        <w:rPr>
          <w:rFonts w:eastAsia="Times New Roman"/>
          <w:sz w:val="24"/>
          <w:szCs w:val="24"/>
        </w:rPr>
        <w:t xml:space="preserve"> общеобразовательного учреждения осуществляется в </w:t>
      </w:r>
      <w:r w:rsidR="00757D54" w:rsidRPr="004F34AA">
        <w:rPr>
          <w:rFonts w:eastAsia="Times New Roman"/>
          <w:sz w:val="24"/>
          <w:szCs w:val="24"/>
        </w:rPr>
        <w:t>соответствии</w:t>
      </w:r>
      <w:r w:rsidRPr="004F34AA">
        <w:rPr>
          <w:rFonts w:eastAsia="Times New Roman"/>
          <w:sz w:val="24"/>
          <w:szCs w:val="24"/>
        </w:rPr>
        <w:t xml:space="preserve"> с Положением о приеме, переводе и отчислении обучающихся МБОУ СОШ №53, Порядке индивидуального отбора при приеме в классы с углублённым изучением отдельных предметов МБОУ СОШ №53.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8F82AFE" wp14:editId="43964331">
            <wp:simplePos x="0" y="0"/>
            <wp:positionH relativeFrom="column">
              <wp:posOffset>6492875</wp:posOffset>
            </wp:positionH>
            <wp:positionV relativeFrom="paragraph">
              <wp:posOffset>-353695</wp:posOffset>
            </wp:positionV>
            <wp:extent cx="29210" cy="3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2.11 Всех обучающихся, зачисленных в </w:t>
      </w:r>
      <w:r w:rsidR="00757D54" w:rsidRPr="004F34AA">
        <w:rPr>
          <w:rFonts w:eastAsia="Times New Roman"/>
          <w:sz w:val="24"/>
          <w:szCs w:val="24"/>
        </w:rPr>
        <w:t xml:space="preserve">данные </w:t>
      </w:r>
      <w:r w:rsidRPr="004F34AA">
        <w:rPr>
          <w:rFonts w:eastAsia="Times New Roman"/>
          <w:sz w:val="24"/>
          <w:szCs w:val="24"/>
        </w:rPr>
        <w:t>классы, и их родителей (законных представителей) общеобразовательное учреждение обязано ознакомить с Уставом Школы,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2.12. Обучающимся может быть предоставлено право изменения направления обучения в течение первого учебного периода (1 четверти/полугодия) или по завершении учебного года по заявлению при следующих условиях: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769C7E5F" wp14:editId="6CA8FEF7">
            <wp:extent cx="36830" cy="45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отсутствие академических задолженностей за прошедший период обучения;</w:t>
      </w:r>
    </w:p>
    <w:p w:rsidR="00383733" w:rsidRPr="004F34AA" w:rsidRDefault="00383733" w:rsidP="00383733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4F34AA">
        <w:rPr>
          <w:rFonts w:eastAsia="Times New Roman"/>
          <w:sz w:val="24"/>
          <w:szCs w:val="24"/>
        </w:rPr>
        <w:t>сдача зачетов по профильным предметам вновь выбранного профиля.</w:t>
      </w:r>
    </w:p>
    <w:p w:rsidR="00383733" w:rsidRPr="004F34AA" w:rsidRDefault="00383733" w:rsidP="00383733">
      <w:pPr>
        <w:ind w:right="20"/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 xml:space="preserve">2.13. Обучающиеся </w:t>
      </w:r>
      <w:r w:rsidR="00757D54" w:rsidRPr="004F34AA">
        <w:rPr>
          <w:rFonts w:eastAsia="Times New Roman"/>
          <w:sz w:val="24"/>
          <w:szCs w:val="24"/>
        </w:rPr>
        <w:t xml:space="preserve">данных </w:t>
      </w:r>
      <w:r w:rsidRPr="004F34AA">
        <w:rPr>
          <w:rFonts w:eastAsia="Times New Roman"/>
          <w:sz w:val="24"/>
          <w:szCs w:val="24"/>
        </w:rPr>
        <w:t>классов, не ликвидировавшие в установленные сроки академическую задолженность по итогам учебного периода, могут быть переведены в общеобразовательный класс по решению Педагогического совета Школы с согласия родителей/законных представителей.</w:t>
      </w:r>
    </w:p>
    <w:p w:rsidR="00572645" w:rsidRPr="004F34AA" w:rsidRDefault="00572645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2.14. Ученики правоохранительных классов 2 раза в год сдают зачет по портфолио. При получении невысоких результатов учебной деятельности данная форма аттестации может быть изменена на сдачу экзаменационной сессии по профильным и обязательным предметам ГИА.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A4A3EB2" wp14:editId="7D53FAF7">
            <wp:simplePos x="0" y="0"/>
            <wp:positionH relativeFrom="column">
              <wp:posOffset>6267450</wp:posOffset>
            </wp:positionH>
            <wp:positionV relativeFrom="paragraph">
              <wp:posOffset>-56515</wp:posOffset>
            </wp:positionV>
            <wp:extent cx="12065" cy="152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b/>
          <w:bCs/>
          <w:sz w:val="24"/>
          <w:szCs w:val="24"/>
        </w:rPr>
        <w:t xml:space="preserve">3. Порядок отчисления обучающихся из </w:t>
      </w:r>
      <w:r w:rsidR="00757D54" w:rsidRPr="004F34AA">
        <w:rPr>
          <w:rFonts w:eastAsia="Times New Roman"/>
          <w:b/>
          <w:bCs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b/>
          <w:bCs/>
          <w:sz w:val="24"/>
          <w:szCs w:val="24"/>
        </w:rPr>
        <w:t>классов.</w:t>
      </w:r>
    </w:p>
    <w:p w:rsidR="00383733" w:rsidRPr="004F34AA" w:rsidRDefault="00383733" w:rsidP="00383733">
      <w:pPr>
        <w:tabs>
          <w:tab w:val="left" w:pos="4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lastRenderedPageBreak/>
        <w:t>3.1.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Отчисление из </w:t>
      </w:r>
      <w:r w:rsidR="00757D54" w:rsidRPr="004F34AA">
        <w:rPr>
          <w:rFonts w:eastAsia="Times New Roman"/>
          <w:sz w:val="24"/>
          <w:szCs w:val="24"/>
        </w:rPr>
        <w:t xml:space="preserve">данных </w:t>
      </w:r>
      <w:r w:rsidRPr="004F34AA">
        <w:rPr>
          <w:rFonts w:eastAsia="Times New Roman"/>
          <w:sz w:val="24"/>
          <w:szCs w:val="24"/>
        </w:rPr>
        <w:t>классов осуществляется на основании и в порядке, установленном Федеральным законом РФ «Об образовании</w:t>
      </w:r>
      <w:r w:rsidR="006A3807">
        <w:rPr>
          <w:rFonts w:eastAsia="Times New Roman"/>
          <w:sz w:val="24"/>
          <w:szCs w:val="24"/>
        </w:rPr>
        <w:t xml:space="preserve"> в Российской Федерации</w:t>
      </w:r>
      <w:bookmarkStart w:id="0" w:name="_GoBack"/>
      <w:bookmarkEnd w:id="0"/>
      <w:r w:rsidRPr="004F34AA">
        <w:rPr>
          <w:rFonts w:eastAsia="Times New Roman"/>
          <w:sz w:val="24"/>
          <w:szCs w:val="24"/>
        </w:rPr>
        <w:t>» и Уставом Школы.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numPr>
          <w:ilvl w:val="0"/>
          <w:numId w:val="9"/>
        </w:numPr>
        <w:tabs>
          <w:tab w:val="left" w:pos="1920"/>
        </w:tabs>
        <w:jc w:val="both"/>
        <w:rPr>
          <w:rFonts w:eastAsia="Times New Roman"/>
          <w:b/>
          <w:bCs/>
          <w:sz w:val="24"/>
          <w:szCs w:val="24"/>
        </w:rPr>
      </w:pPr>
      <w:r w:rsidRPr="004F34AA">
        <w:rPr>
          <w:rFonts w:eastAsia="Times New Roman"/>
          <w:b/>
          <w:bCs/>
          <w:sz w:val="24"/>
          <w:szCs w:val="24"/>
        </w:rPr>
        <w:t xml:space="preserve">Права и обязанности обучающихся </w:t>
      </w:r>
      <w:r w:rsidR="00757D54" w:rsidRPr="004F34AA">
        <w:rPr>
          <w:rFonts w:eastAsia="Times New Roman"/>
          <w:b/>
          <w:bCs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b/>
          <w:bCs/>
          <w:sz w:val="24"/>
          <w:szCs w:val="24"/>
        </w:rPr>
        <w:t>классов.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40"/>
        <w:jc w:val="both"/>
        <w:rPr>
          <w:sz w:val="20"/>
          <w:szCs w:val="20"/>
        </w:rPr>
      </w:pPr>
      <w:r w:rsidRPr="004F34AA">
        <w:rPr>
          <w:rFonts w:eastAsia="Times New Roman"/>
          <w:sz w:val="26"/>
          <w:szCs w:val="26"/>
        </w:rPr>
        <w:t xml:space="preserve">4.1. </w:t>
      </w:r>
      <w:r w:rsidRPr="004F34AA">
        <w:rPr>
          <w:rFonts w:eastAsia="Times New Roman"/>
          <w:sz w:val="24"/>
          <w:szCs w:val="24"/>
        </w:rPr>
        <w:t>Все обучающиеся,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зачисленные в </w:t>
      </w:r>
      <w:r w:rsidR="00757D54" w:rsidRPr="004F34AA">
        <w:rPr>
          <w:rFonts w:eastAsia="Times New Roman"/>
          <w:sz w:val="24"/>
          <w:szCs w:val="24"/>
        </w:rPr>
        <w:t xml:space="preserve">данный </w:t>
      </w:r>
      <w:r w:rsidRPr="004F34AA">
        <w:rPr>
          <w:rFonts w:eastAsia="Times New Roman"/>
          <w:sz w:val="24"/>
          <w:szCs w:val="24"/>
        </w:rPr>
        <w:t>класс,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>и их родители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>(законные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представители) должны ознакомиться с Уставом школы, лицензией на право ведения образовательной деятельности, свидетельством о государственной аккредитации, учебным планом и другими документами, регламентирующими образовательный процесс в </w:t>
      </w:r>
      <w:r w:rsidR="00757D54" w:rsidRPr="004F34AA">
        <w:rPr>
          <w:rFonts w:eastAsia="Times New Roman"/>
          <w:sz w:val="24"/>
          <w:szCs w:val="24"/>
        </w:rPr>
        <w:t xml:space="preserve">данном </w:t>
      </w:r>
      <w:r w:rsidRPr="004F34AA">
        <w:rPr>
          <w:rFonts w:eastAsia="Times New Roman"/>
          <w:sz w:val="24"/>
          <w:szCs w:val="24"/>
        </w:rPr>
        <w:t>классе.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4.2. </w:t>
      </w:r>
      <w:proofErr w:type="gramStart"/>
      <w:r w:rsidRPr="004F34AA">
        <w:rPr>
          <w:rFonts w:eastAsia="Times New Roman"/>
          <w:sz w:val="24"/>
          <w:szCs w:val="24"/>
        </w:rPr>
        <w:t xml:space="preserve">Обучающийся </w:t>
      </w:r>
      <w:r w:rsidR="00DC543B">
        <w:rPr>
          <w:rFonts w:eastAsia="Times New Roman"/>
          <w:sz w:val="24"/>
          <w:szCs w:val="24"/>
        </w:rPr>
        <w:t xml:space="preserve"> данного</w:t>
      </w:r>
      <w:proofErr w:type="gramEnd"/>
      <w:r w:rsidR="00DC543B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класса имеет право на:</w:t>
      </w:r>
    </w:p>
    <w:p w:rsidR="00383733" w:rsidRPr="004F34AA" w:rsidRDefault="00383733" w:rsidP="00DC543B">
      <w:pPr>
        <w:tabs>
          <w:tab w:val="left" w:pos="1760"/>
          <w:tab w:val="left" w:pos="3220"/>
          <w:tab w:val="left" w:pos="3540"/>
          <w:tab w:val="left" w:pos="5020"/>
          <w:tab w:val="left" w:pos="5860"/>
          <w:tab w:val="left" w:pos="6160"/>
          <w:tab w:val="left" w:pos="7720"/>
          <w:tab w:val="left" w:pos="802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-получение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образования</w:t>
      </w:r>
      <w:r w:rsidRPr="004F34AA">
        <w:rPr>
          <w:rFonts w:eastAsia="Times New Roman"/>
          <w:sz w:val="24"/>
          <w:szCs w:val="24"/>
        </w:rPr>
        <w:tab/>
        <w:t>в</w:t>
      </w:r>
      <w:r w:rsidRPr="004F34AA">
        <w:rPr>
          <w:rFonts w:eastAsia="Times New Roman"/>
          <w:sz w:val="24"/>
          <w:szCs w:val="24"/>
        </w:rPr>
        <w:tab/>
      </w:r>
      <w:r w:rsidR="00757D54" w:rsidRPr="004F34AA">
        <w:rPr>
          <w:rFonts w:eastAsia="Times New Roman"/>
          <w:sz w:val="24"/>
          <w:szCs w:val="24"/>
        </w:rPr>
        <w:t>правоохранительно</w:t>
      </w:r>
      <w:r w:rsidR="00DC543B">
        <w:rPr>
          <w:rFonts w:eastAsia="Times New Roman"/>
          <w:sz w:val="24"/>
          <w:szCs w:val="24"/>
        </w:rPr>
        <w:t xml:space="preserve">м </w:t>
      </w:r>
      <w:r w:rsidR="00DC543B">
        <w:rPr>
          <w:rFonts w:eastAsia="Times New Roman"/>
          <w:sz w:val="24"/>
          <w:szCs w:val="24"/>
        </w:rPr>
        <w:tab/>
        <w:t>классе</w:t>
      </w:r>
      <w:r w:rsidR="00DC543B">
        <w:rPr>
          <w:rFonts w:eastAsia="Times New Roman"/>
          <w:sz w:val="24"/>
          <w:szCs w:val="24"/>
        </w:rPr>
        <w:tab/>
        <w:t>в</w:t>
      </w:r>
      <w:r w:rsidR="00DC543B">
        <w:rPr>
          <w:rFonts w:eastAsia="Times New Roman"/>
          <w:sz w:val="24"/>
          <w:szCs w:val="24"/>
        </w:rPr>
        <w:tab/>
        <w:t xml:space="preserve">соответствии с </w:t>
      </w:r>
      <w:r w:rsidRPr="004F34AA">
        <w:rPr>
          <w:rFonts w:eastAsia="Times New Roman"/>
          <w:sz w:val="24"/>
          <w:szCs w:val="24"/>
        </w:rPr>
        <w:t>государственным</w:t>
      </w:r>
      <w:r w:rsidR="00757D54"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стандартом общего образования;</w:t>
      </w:r>
    </w:p>
    <w:p w:rsidR="00383733" w:rsidRPr="004F34AA" w:rsidRDefault="00383733" w:rsidP="00DC543B">
      <w:pPr>
        <w:jc w:val="both"/>
        <w:rPr>
          <w:sz w:val="20"/>
          <w:szCs w:val="20"/>
        </w:rPr>
      </w:pPr>
    </w:p>
    <w:p w:rsidR="00383733" w:rsidRPr="004F34AA" w:rsidRDefault="00383733" w:rsidP="00DC543B">
      <w:pPr>
        <w:tabs>
          <w:tab w:val="left" w:pos="1420"/>
          <w:tab w:val="left" w:pos="3420"/>
          <w:tab w:val="left" w:pos="4880"/>
          <w:tab w:val="left" w:pos="6980"/>
          <w:tab w:val="left" w:pos="8280"/>
          <w:tab w:val="left" w:pos="894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-выбор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индивидуальной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траектории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образовательного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маршрута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>наличии</w:t>
      </w:r>
      <w:r w:rsidR="00DC543B">
        <w:rPr>
          <w:rFonts w:eastAsia="Times New Roman"/>
          <w:sz w:val="23"/>
          <w:szCs w:val="23"/>
        </w:rPr>
        <w:t xml:space="preserve"> </w:t>
      </w:r>
      <w:r w:rsidRPr="004F34AA">
        <w:rPr>
          <w:rFonts w:eastAsia="Times New Roman"/>
          <w:sz w:val="24"/>
          <w:szCs w:val="24"/>
        </w:rPr>
        <w:t>соответствующих возможностей ОУ;</w:t>
      </w:r>
    </w:p>
    <w:p w:rsidR="00383733" w:rsidRPr="004F34AA" w:rsidRDefault="00383733" w:rsidP="00DC543B">
      <w:pPr>
        <w:jc w:val="both"/>
        <w:rPr>
          <w:sz w:val="20"/>
          <w:szCs w:val="20"/>
        </w:rPr>
      </w:pPr>
    </w:p>
    <w:p w:rsidR="00383733" w:rsidRPr="004F34AA" w:rsidRDefault="00383733" w:rsidP="00DC543B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-работу в профильных лабораториях, компьютерных классах при учас</w:t>
      </w:r>
      <w:r w:rsidR="00757D54" w:rsidRPr="004F34AA">
        <w:rPr>
          <w:rFonts w:eastAsia="Times New Roman"/>
          <w:sz w:val="24"/>
          <w:szCs w:val="24"/>
        </w:rPr>
        <w:t xml:space="preserve">тии </w:t>
      </w:r>
      <w:r w:rsidR="00DC543B">
        <w:rPr>
          <w:rFonts w:eastAsia="Times New Roman"/>
          <w:sz w:val="24"/>
          <w:szCs w:val="24"/>
        </w:rPr>
        <w:t>преподавателей ВУЗов</w:t>
      </w:r>
      <w:r w:rsidRPr="004F34AA">
        <w:rPr>
          <w:rFonts w:eastAsia="Times New Roman"/>
          <w:sz w:val="24"/>
          <w:szCs w:val="24"/>
        </w:rPr>
        <w:t>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tabs>
          <w:tab w:val="left" w:pos="1460"/>
          <w:tab w:val="left" w:pos="1740"/>
          <w:tab w:val="left" w:pos="3200"/>
          <w:tab w:val="left" w:pos="4660"/>
          <w:tab w:val="left" w:pos="7040"/>
          <w:tab w:val="left" w:pos="874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-участие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в</w:t>
      </w:r>
      <w:r w:rsidRPr="004F34AA">
        <w:rPr>
          <w:rFonts w:eastAsia="Times New Roman"/>
          <w:sz w:val="24"/>
          <w:szCs w:val="24"/>
        </w:rPr>
        <w:tab/>
        <w:t>профильных</w:t>
      </w:r>
      <w:r w:rsidRPr="004F34AA">
        <w:rPr>
          <w:rFonts w:eastAsia="Times New Roman"/>
          <w:sz w:val="24"/>
          <w:szCs w:val="24"/>
        </w:rPr>
        <w:tab/>
      </w:r>
      <w:proofErr w:type="gramStart"/>
      <w:r w:rsidRPr="004F34AA">
        <w:rPr>
          <w:rFonts w:eastAsia="Times New Roman"/>
          <w:sz w:val="24"/>
          <w:szCs w:val="24"/>
        </w:rPr>
        <w:t>олимпиадах,</w:t>
      </w:r>
      <w:r w:rsidRPr="004F34AA">
        <w:rPr>
          <w:rFonts w:eastAsia="Times New Roman"/>
          <w:sz w:val="24"/>
          <w:szCs w:val="24"/>
        </w:rPr>
        <w:tab/>
      </w:r>
      <w:proofErr w:type="gramEnd"/>
      <w:r w:rsidRPr="004F34AA">
        <w:rPr>
          <w:rFonts w:eastAsia="Times New Roman"/>
          <w:sz w:val="24"/>
          <w:szCs w:val="24"/>
        </w:rPr>
        <w:t>научно-практических</w:t>
      </w:r>
      <w:r w:rsidRPr="004F34AA">
        <w:rPr>
          <w:rFonts w:eastAsia="Times New Roman"/>
          <w:sz w:val="24"/>
          <w:szCs w:val="24"/>
        </w:rPr>
        <w:tab/>
        <w:t>конференциях,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>проектной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деятельности, семинарах в соответствии с действующими положениями;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tabs>
          <w:tab w:val="left" w:pos="960"/>
          <w:tab w:val="left" w:pos="2280"/>
          <w:tab w:val="left" w:pos="3940"/>
          <w:tab w:val="left" w:pos="6200"/>
          <w:tab w:val="left" w:pos="6680"/>
          <w:tab w:val="left" w:pos="788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-на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получение</w:t>
      </w:r>
      <w:r w:rsidRPr="004F34AA">
        <w:rPr>
          <w:rFonts w:eastAsia="Times New Roman"/>
          <w:sz w:val="24"/>
          <w:szCs w:val="24"/>
        </w:rPr>
        <w:tab/>
        <w:t>консультаций</w:t>
      </w:r>
      <w:r w:rsidRPr="004F34AA">
        <w:rPr>
          <w:rFonts w:eastAsia="Times New Roman"/>
          <w:sz w:val="24"/>
          <w:szCs w:val="24"/>
        </w:rPr>
        <w:tab/>
        <w:t>педагога-психолога</w:t>
      </w:r>
      <w:r w:rsidRPr="004F34AA">
        <w:rPr>
          <w:rFonts w:eastAsia="Times New Roman"/>
          <w:sz w:val="24"/>
          <w:szCs w:val="24"/>
        </w:rPr>
        <w:tab/>
        <w:t>по</w:t>
      </w:r>
      <w:r w:rsidRPr="004F34AA">
        <w:rPr>
          <w:rFonts w:eastAsia="Times New Roman"/>
          <w:sz w:val="24"/>
          <w:szCs w:val="24"/>
        </w:rPr>
        <w:tab/>
        <w:t>вопросам</w:t>
      </w:r>
      <w:r w:rsidRPr="004F34AA">
        <w:rPr>
          <w:rFonts w:eastAsia="Times New Roman"/>
          <w:sz w:val="24"/>
          <w:szCs w:val="24"/>
        </w:rPr>
        <w:tab/>
        <w:t>профессиональной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757D54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о</w:t>
      </w:r>
      <w:r w:rsidR="00383733" w:rsidRPr="004F34AA">
        <w:rPr>
          <w:rFonts w:eastAsia="Times New Roman"/>
          <w:sz w:val="24"/>
          <w:szCs w:val="24"/>
        </w:rPr>
        <w:t>риентации («Билет в будущее», «</w:t>
      </w:r>
      <w:proofErr w:type="spellStart"/>
      <w:r w:rsidR="00383733" w:rsidRPr="004F34AA">
        <w:rPr>
          <w:rFonts w:eastAsia="Times New Roman"/>
          <w:sz w:val="24"/>
          <w:szCs w:val="24"/>
        </w:rPr>
        <w:t>Проектория</w:t>
      </w:r>
      <w:proofErr w:type="spellEnd"/>
      <w:r w:rsidR="00383733" w:rsidRPr="004F34AA">
        <w:rPr>
          <w:rFonts w:eastAsia="Times New Roman"/>
          <w:sz w:val="24"/>
          <w:szCs w:val="24"/>
        </w:rPr>
        <w:t>», «</w:t>
      </w:r>
      <w:r w:rsidRPr="004F34AA">
        <w:rPr>
          <w:rFonts w:eastAsia="Times New Roman"/>
          <w:sz w:val="24"/>
          <w:szCs w:val="24"/>
        </w:rPr>
        <w:t xml:space="preserve">Полицейский </w:t>
      </w:r>
      <w:proofErr w:type="spellStart"/>
      <w:r w:rsidRPr="004F34AA">
        <w:rPr>
          <w:rFonts w:eastAsia="Times New Roman"/>
          <w:sz w:val="24"/>
          <w:szCs w:val="24"/>
        </w:rPr>
        <w:t>маршбросок</w:t>
      </w:r>
      <w:proofErr w:type="spellEnd"/>
      <w:r w:rsidR="00383733" w:rsidRPr="004F34AA">
        <w:rPr>
          <w:rFonts w:eastAsia="Times New Roman"/>
          <w:sz w:val="24"/>
          <w:szCs w:val="24"/>
        </w:rPr>
        <w:t>»</w:t>
      </w:r>
      <w:r w:rsidR="00DC543B">
        <w:rPr>
          <w:rFonts w:eastAsia="Times New Roman"/>
          <w:sz w:val="24"/>
          <w:szCs w:val="24"/>
        </w:rPr>
        <w:t>, «Большая перемена»</w:t>
      </w:r>
      <w:r w:rsidR="00383733" w:rsidRPr="004F34AA">
        <w:rPr>
          <w:rFonts w:eastAsia="Times New Roman"/>
          <w:sz w:val="24"/>
          <w:szCs w:val="24"/>
        </w:rPr>
        <w:t xml:space="preserve"> и др.);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-изменение направления обучения в течение учебного года при условии отсутствия академических задолженностей за прошедший период обучения, самостоятельной сдачи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зачетов по ликвидации пробелов в знаниях по предметам вновь выбранного направления, письменного заявления родителей (законных представителей).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-за обучающимися </w:t>
      </w:r>
      <w:r w:rsidR="00757D54" w:rsidRPr="004F34AA">
        <w:rPr>
          <w:rFonts w:eastAsia="Times New Roman"/>
          <w:sz w:val="24"/>
          <w:szCs w:val="24"/>
        </w:rPr>
        <w:t>данног</w:t>
      </w:r>
      <w:r w:rsidRPr="004F34AA">
        <w:rPr>
          <w:rFonts w:eastAsia="Times New Roman"/>
          <w:sz w:val="24"/>
          <w:szCs w:val="24"/>
        </w:rPr>
        <w:t>о класса (при отсутствии академической задолженности) сохраняется право перехода в общеобразовательные классы по заявлению родителей (законных представителей) при наличии свободных мест.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4.3. Обучающийся </w:t>
      </w:r>
      <w:r w:rsidR="00757D54" w:rsidRPr="004F34AA">
        <w:rPr>
          <w:rFonts w:eastAsia="Times New Roman"/>
          <w:sz w:val="24"/>
          <w:szCs w:val="24"/>
        </w:rPr>
        <w:t xml:space="preserve">данного </w:t>
      </w:r>
      <w:r w:rsidRPr="004F34AA">
        <w:rPr>
          <w:rFonts w:eastAsia="Times New Roman"/>
          <w:sz w:val="24"/>
          <w:szCs w:val="24"/>
        </w:rPr>
        <w:t>класса обязан: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-в полном объеме осваивать учебные программы по предметам учебного плана;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-своевременно ликвидировать пробелы в знаниях и задолженности за прошедший период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обучения, возникшие по объективным причинам;</w:t>
      </w:r>
    </w:p>
    <w:p w:rsidR="00383733" w:rsidRPr="004F34AA" w:rsidRDefault="00383733" w:rsidP="00383733">
      <w:pPr>
        <w:tabs>
          <w:tab w:val="left" w:pos="1960"/>
          <w:tab w:val="left" w:pos="5080"/>
          <w:tab w:val="left" w:pos="6460"/>
          <w:tab w:val="left" w:pos="836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-заниматься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научно-</w:t>
      </w:r>
      <w:proofErr w:type="gramStart"/>
      <w:r w:rsidRPr="004F34AA">
        <w:rPr>
          <w:rFonts w:eastAsia="Times New Roman"/>
          <w:sz w:val="24"/>
          <w:szCs w:val="24"/>
        </w:rPr>
        <w:t>исследовательской,</w:t>
      </w:r>
      <w:r w:rsidRPr="004F34AA">
        <w:rPr>
          <w:sz w:val="20"/>
          <w:szCs w:val="20"/>
        </w:rPr>
        <w:tab/>
      </w:r>
      <w:proofErr w:type="gramEnd"/>
      <w:r w:rsidRPr="004F34AA">
        <w:rPr>
          <w:rFonts w:eastAsia="Times New Roman"/>
          <w:sz w:val="24"/>
          <w:szCs w:val="24"/>
        </w:rPr>
        <w:t>проектной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деятельностью,</w:t>
      </w:r>
      <w:r w:rsidRPr="004F34AA">
        <w:rPr>
          <w:sz w:val="20"/>
          <w:szCs w:val="20"/>
        </w:rPr>
        <w:tab/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практиками;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-соблюдать Устав МБОУ СОШ №53;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-активно участвовать в профильных олимпиадах, конкурсах, конференциях;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-участвовать в независимых диагностиках по предметам углубленного и/или расширенного изучения. 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b/>
          <w:bCs/>
          <w:sz w:val="24"/>
          <w:szCs w:val="24"/>
        </w:rPr>
        <w:t xml:space="preserve">5.Управление </w:t>
      </w:r>
      <w:r w:rsidR="00DC543B">
        <w:rPr>
          <w:rFonts w:eastAsia="Times New Roman"/>
          <w:b/>
          <w:bCs/>
          <w:sz w:val="24"/>
          <w:szCs w:val="24"/>
        </w:rPr>
        <w:t xml:space="preserve">данными </w:t>
      </w:r>
      <w:r w:rsidRPr="004F34AA">
        <w:rPr>
          <w:rFonts w:eastAsia="Times New Roman"/>
          <w:b/>
          <w:bCs/>
          <w:sz w:val="24"/>
          <w:szCs w:val="24"/>
        </w:rPr>
        <w:t>классами с обучением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5.1. Деятельность </w:t>
      </w:r>
      <w:r w:rsidR="00757D54" w:rsidRPr="004F34AA">
        <w:rPr>
          <w:rFonts w:eastAsia="Times New Roman"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sz w:val="24"/>
          <w:szCs w:val="24"/>
        </w:rPr>
        <w:t>классов организуется в соответствии с Уставом и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правилами внутреннего распорядка ОУ.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lastRenderedPageBreak/>
        <w:t>5.2.Педагогический коллектив для работы в данных классах формируется из высококвалифицированных педагогов, успешно прошедших обучение по программам повышения квалификации и профессорско-преподавательского состава ВУЗов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5.3. Организацию и анализ деятельности </w:t>
      </w:r>
      <w:proofErr w:type="gramStart"/>
      <w:r w:rsidRPr="004F34AA">
        <w:rPr>
          <w:rFonts w:eastAsia="Times New Roman"/>
          <w:sz w:val="24"/>
          <w:szCs w:val="24"/>
        </w:rPr>
        <w:t>коллектива  по</w:t>
      </w:r>
      <w:proofErr w:type="gramEnd"/>
      <w:r w:rsidRPr="004F34AA">
        <w:rPr>
          <w:rFonts w:eastAsia="Times New Roman"/>
          <w:sz w:val="24"/>
          <w:szCs w:val="24"/>
        </w:rPr>
        <w:t xml:space="preserve"> данному направлению  осуществляет заместитель директора.</w:t>
      </w:r>
    </w:p>
    <w:p w:rsidR="00EE60E6" w:rsidRPr="004F34AA" w:rsidRDefault="00EE60E6"/>
    <w:sectPr w:rsidR="00EE60E6" w:rsidRPr="004F34AA">
      <w:pgSz w:w="11900" w:h="16838"/>
      <w:pgMar w:top="1180" w:right="1364" w:bottom="1440" w:left="70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43463A8"/>
    <w:lvl w:ilvl="0" w:tplc="A32EC9B6">
      <w:start w:val="1"/>
      <w:numFmt w:val="bullet"/>
      <w:lvlText w:val=""/>
      <w:lvlJc w:val="left"/>
    </w:lvl>
    <w:lvl w:ilvl="1" w:tplc="D652C216">
      <w:numFmt w:val="decimal"/>
      <w:lvlText w:val=""/>
      <w:lvlJc w:val="left"/>
    </w:lvl>
    <w:lvl w:ilvl="2" w:tplc="65587B1A">
      <w:numFmt w:val="decimal"/>
      <w:lvlText w:val=""/>
      <w:lvlJc w:val="left"/>
    </w:lvl>
    <w:lvl w:ilvl="3" w:tplc="2AB85250">
      <w:numFmt w:val="decimal"/>
      <w:lvlText w:val=""/>
      <w:lvlJc w:val="left"/>
    </w:lvl>
    <w:lvl w:ilvl="4" w:tplc="5D702FBA">
      <w:numFmt w:val="decimal"/>
      <w:lvlText w:val=""/>
      <w:lvlJc w:val="left"/>
    </w:lvl>
    <w:lvl w:ilvl="5" w:tplc="68AE6A02">
      <w:numFmt w:val="decimal"/>
      <w:lvlText w:val=""/>
      <w:lvlJc w:val="left"/>
    </w:lvl>
    <w:lvl w:ilvl="6" w:tplc="67A21168">
      <w:numFmt w:val="decimal"/>
      <w:lvlText w:val=""/>
      <w:lvlJc w:val="left"/>
    </w:lvl>
    <w:lvl w:ilvl="7" w:tplc="20968754">
      <w:numFmt w:val="decimal"/>
      <w:lvlText w:val=""/>
      <w:lvlJc w:val="left"/>
    </w:lvl>
    <w:lvl w:ilvl="8" w:tplc="2DCC328C">
      <w:numFmt w:val="decimal"/>
      <w:lvlText w:val=""/>
      <w:lvlJc w:val="left"/>
    </w:lvl>
  </w:abstractNum>
  <w:abstractNum w:abstractNumId="1">
    <w:nsid w:val="00000BB3"/>
    <w:multiLevelType w:val="hybridMultilevel"/>
    <w:tmpl w:val="95EAAF4C"/>
    <w:lvl w:ilvl="0" w:tplc="982A1D30">
      <w:start w:val="1"/>
      <w:numFmt w:val="bullet"/>
      <w:lvlText w:val="с"/>
      <w:lvlJc w:val="left"/>
    </w:lvl>
    <w:lvl w:ilvl="1" w:tplc="1902E916">
      <w:numFmt w:val="decimal"/>
      <w:lvlText w:val=""/>
      <w:lvlJc w:val="left"/>
    </w:lvl>
    <w:lvl w:ilvl="2" w:tplc="90E4FFFC">
      <w:numFmt w:val="decimal"/>
      <w:lvlText w:val=""/>
      <w:lvlJc w:val="left"/>
    </w:lvl>
    <w:lvl w:ilvl="3" w:tplc="08864CD4">
      <w:numFmt w:val="decimal"/>
      <w:lvlText w:val=""/>
      <w:lvlJc w:val="left"/>
    </w:lvl>
    <w:lvl w:ilvl="4" w:tplc="C5D87970">
      <w:numFmt w:val="decimal"/>
      <w:lvlText w:val=""/>
      <w:lvlJc w:val="left"/>
    </w:lvl>
    <w:lvl w:ilvl="5" w:tplc="4DCAB034">
      <w:numFmt w:val="decimal"/>
      <w:lvlText w:val=""/>
      <w:lvlJc w:val="left"/>
    </w:lvl>
    <w:lvl w:ilvl="6" w:tplc="4B649D3C">
      <w:numFmt w:val="decimal"/>
      <w:lvlText w:val=""/>
      <w:lvlJc w:val="left"/>
    </w:lvl>
    <w:lvl w:ilvl="7" w:tplc="9D9AA230">
      <w:numFmt w:val="decimal"/>
      <w:lvlText w:val=""/>
      <w:lvlJc w:val="left"/>
    </w:lvl>
    <w:lvl w:ilvl="8" w:tplc="A824EDC2">
      <w:numFmt w:val="decimal"/>
      <w:lvlText w:val=""/>
      <w:lvlJc w:val="left"/>
    </w:lvl>
  </w:abstractNum>
  <w:abstractNum w:abstractNumId="2">
    <w:nsid w:val="000012DB"/>
    <w:multiLevelType w:val="hybridMultilevel"/>
    <w:tmpl w:val="EBF6CFEA"/>
    <w:lvl w:ilvl="0" w:tplc="B8F40D88">
      <w:start w:val="4"/>
      <w:numFmt w:val="decimal"/>
      <w:lvlText w:val="%1."/>
      <w:lvlJc w:val="left"/>
    </w:lvl>
    <w:lvl w:ilvl="1" w:tplc="60F2828E">
      <w:numFmt w:val="decimal"/>
      <w:lvlText w:val=""/>
      <w:lvlJc w:val="left"/>
    </w:lvl>
    <w:lvl w:ilvl="2" w:tplc="0116EA5E">
      <w:numFmt w:val="decimal"/>
      <w:lvlText w:val=""/>
      <w:lvlJc w:val="left"/>
    </w:lvl>
    <w:lvl w:ilvl="3" w:tplc="A52E65A6">
      <w:numFmt w:val="decimal"/>
      <w:lvlText w:val=""/>
      <w:lvlJc w:val="left"/>
    </w:lvl>
    <w:lvl w:ilvl="4" w:tplc="FFF87F7E">
      <w:numFmt w:val="decimal"/>
      <w:lvlText w:val=""/>
      <w:lvlJc w:val="left"/>
    </w:lvl>
    <w:lvl w:ilvl="5" w:tplc="734EFAC6">
      <w:numFmt w:val="decimal"/>
      <w:lvlText w:val=""/>
      <w:lvlJc w:val="left"/>
    </w:lvl>
    <w:lvl w:ilvl="6" w:tplc="3AF88B1A">
      <w:numFmt w:val="decimal"/>
      <w:lvlText w:val=""/>
      <w:lvlJc w:val="left"/>
    </w:lvl>
    <w:lvl w:ilvl="7" w:tplc="F3AA4DEE">
      <w:numFmt w:val="decimal"/>
      <w:lvlText w:val=""/>
      <w:lvlJc w:val="left"/>
    </w:lvl>
    <w:lvl w:ilvl="8" w:tplc="1AD007A4">
      <w:numFmt w:val="decimal"/>
      <w:lvlText w:val=""/>
      <w:lvlJc w:val="left"/>
    </w:lvl>
  </w:abstractNum>
  <w:abstractNum w:abstractNumId="3">
    <w:nsid w:val="00001649"/>
    <w:multiLevelType w:val="hybridMultilevel"/>
    <w:tmpl w:val="EA5EAB1A"/>
    <w:lvl w:ilvl="0" w:tplc="9604B534">
      <w:start w:val="1"/>
      <w:numFmt w:val="decimal"/>
      <w:lvlText w:val="%1."/>
      <w:lvlJc w:val="left"/>
    </w:lvl>
    <w:lvl w:ilvl="1" w:tplc="14B2416C">
      <w:numFmt w:val="decimal"/>
      <w:lvlText w:val=""/>
      <w:lvlJc w:val="left"/>
    </w:lvl>
    <w:lvl w:ilvl="2" w:tplc="58C60F88">
      <w:numFmt w:val="decimal"/>
      <w:lvlText w:val=""/>
      <w:lvlJc w:val="left"/>
    </w:lvl>
    <w:lvl w:ilvl="3" w:tplc="1D78DCDA">
      <w:numFmt w:val="decimal"/>
      <w:lvlText w:val=""/>
      <w:lvlJc w:val="left"/>
    </w:lvl>
    <w:lvl w:ilvl="4" w:tplc="5B820C10">
      <w:numFmt w:val="decimal"/>
      <w:lvlText w:val=""/>
      <w:lvlJc w:val="left"/>
    </w:lvl>
    <w:lvl w:ilvl="5" w:tplc="140C678E">
      <w:numFmt w:val="decimal"/>
      <w:lvlText w:val=""/>
      <w:lvlJc w:val="left"/>
    </w:lvl>
    <w:lvl w:ilvl="6" w:tplc="0A000216">
      <w:numFmt w:val="decimal"/>
      <w:lvlText w:val=""/>
      <w:lvlJc w:val="left"/>
    </w:lvl>
    <w:lvl w:ilvl="7" w:tplc="6DE8CC68">
      <w:numFmt w:val="decimal"/>
      <w:lvlText w:val=""/>
      <w:lvlJc w:val="left"/>
    </w:lvl>
    <w:lvl w:ilvl="8" w:tplc="6ED0AAB4">
      <w:numFmt w:val="decimal"/>
      <w:lvlText w:val=""/>
      <w:lvlJc w:val="left"/>
    </w:lvl>
  </w:abstractNum>
  <w:abstractNum w:abstractNumId="4">
    <w:nsid w:val="000026E9"/>
    <w:multiLevelType w:val="hybridMultilevel"/>
    <w:tmpl w:val="0D36205A"/>
    <w:lvl w:ilvl="0" w:tplc="A3349CBE">
      <w:start w:val="1"/>
      <w:numFmt w:val="bullet"/>
      <w:lvlText w:val=""/>
      <w:lvlJc w:val="left"/>
    </w:lvl>
    <w:lvl w:ilvl="1" w:tplc="D04EFFD8">
      <w:numFmt w:val="decimal"/>
      <w:lvlText w:val=""/>
      <w:lvlJc w:val="left"/>
    </w:lvl>
    <w:lvl w:ilvl="2" w:tplc="93186F3A">
      <w:numFmt w:val="decimal"/>
      <w:lvlText w:val=""/>
      <w:lvlJc w:val="left"/>
    </w:lvl>
    <w:lvl w:ilvl="3" w:tplc="8020C8BA">
      <w:numFmt w:val="decimal"/>
      <w:lvlText w:val=""/>
      <w:lvlJc w:val="left"/>
    </w:lvl>
    <w:lvl w:ilvl="4" w:tplc="36C69684">
      <w:numFmt w:val="decimal"/>
      <w:lvlText w:val=""/>
      <w:lvlJc w:val="left"/>
    </w:lvl>
    <w:lvl w:ilvl="5" w:tplc="E1FAAF62">
      <w:numFmt w:val="decimal"/>
      <w:lvlText w:val=""/>
      <w:lvlJc w:val="left"/>
    </w:lvl>
    <w:lvl w:ilvl="6" w:tplc="DF86ABD0">
      <w:numFmt w:val="decimal"/>
      <w:lvlText w:val=""/>
      <w:lvlJc w:val="left"/>
    </w:lvl>
    <w:lvl w:ilvl="7" w:tplc="C77C54AC">
      <w:numFmt w:val="decimal"/>
      <w:lvlText w:val=""/>
      <w:lvlJc w:val="left"/>
    </w:lvl>
    <w:lvl w:ilvl="8" w:tplc="D1CE6362">
      <w:numFmt w:val="decimal"/>
      <w:lvlText w:val=""/>
      <w:lvlJc w:val="left"/>
    </w:lvl>
  </w:abstractNum>
  <w:abstractNum w:abstractNumId="5">
    <w:nsid w:val="00002EA6"/>
    <w:multiLevelType w:val="hybridMultilevel"/>
    <w:tmpl w:val="B32C2F4E"/>
    <w:lvl w:ilvl="0" w:tplc="2C528942">
      <w:start w:val="1"/>
      <w:numFmt w:val="bullet"/>
      <w:lvlText w:val="•"/>
      <w:lvlJc w:val="left"/>
    </w:lvl>
    <w:lvl w:ilvl="1" w:tplc="2E109792">
      <w:numFmt w:val="decimal"/>
      <w:lvlText w:val=""/>
      <w:lvlJc w:val="left"/>
    </w:lvl>
    <w:lvl w:ilvl="2" w:tplc="47283756">
      <w:numFmt w:val="decimal"/>
      <w:lvlText w:val=""/>
      <w:lvlJc w:val="left"/>
    </w:lvl>
    <w:lvl w:ilvl="3" w:tplc="4A54EC20">
      <w:numFmt w:val="decimal"/>
      <w:lvlText w:val=""/>
      <w:lvlJc w:val="left"/>
    </w:lvl>
    <w:lvl w:ilvl="4" w:tplc="08A4E4CE">
      <w:numFmt w:val="decimal"/>
      <w:lvlText w:val=""/>
      <w:lvlJc w:val="left"/>
    </w:lvl>
    <w:lvl w:ilvl="5" w:tplc="372044E2">
      <w:numFmt w:val="decimal"/>
      <w:lvlText w:val=""/>
      <w:lvlJc w:val="left"/>
    </w:lvl>
    <w:lvl w:ilvl="6" w:tplc="09BA7538">
      <w:numFmt w:val="decimal"/>
      <w:lvlText w:val=""/>
      <w:lvlJc w:val="left"/>
    </w:lvl>
    <w:lvl w:ilvl="7" w:tplc="78E09F12">
      <w:numFmt w:val="decimal"/>
      <w:lvlText w:val=""/>
      <w:lvlJc w:val="left"/>
    </w:lvl>
    <w:lvl w:ilvl="8" w:tplc="EF16C7AE">
      <w:numFmt w:val="decimal"/>
      <w:lvlText w:val=""/>
      <w:lvlJc w:val="left"/>
    </w:lvl>
  </w:abstractNum>
  <w:abstractNum w:abstractNumId="6">
    <w:nsid w:val="000041BB"/>
    <w:multiLevelType w:val="hybridMultilevel"/>
    <w:tmpl w:val="48F2C43C"/>
    <w:lvl w:ilvl="0" w:tplc="C1A2DBE6">
      <w:start w:val="1"/>
      <w:numFmt w:val="bullet"/>
      <w:lvlText w:val=""/>
      <w:lvlJc w:val="left"/>
    </w:lvl>
    <w:lvl w:ilvl="1" w:tplc="B72CC43C">
      <w:numFmt w:val="decimal"/>
      <w:lvlText w:val=""/>
      <w:lvlJc w:val="left"/>
    </w:lvl>
    <w:lvl w:ilvl="2" w:tplc="A4107496">
      <w:numFmt w:val="decimal"/>
      <w:lvlText w:val=""/>
      <w:lvlJc w:val="left"/>
    </w:lvl>
    <w:lvl w:ilvl="3" w:tplc="388E2B40">
      <w:numFmt w:val="decimal"/>
      <w:lvlText w:val=""/>
      <w:lvlJc w:val="left"/>
    </w:lvl>
    <w:lvl w:ilvl="4" w:tplc="8F1A4694">
      <w:numFmt w:val="decimal"/>
      <w:lvlText w:val=""/>
      <w:lvlJc w:val="left"/>
    </w:lvl>
    <w:lvl w:ilvl="5" w:tplc="0B6C75F4">
      <w:numFmt w:val="decimal"/>
      <w:lvlText w:val=""/>
      <w:lvlJc w:val="left"/>
    </w:lvl>
    <w:lvl w:ilvl="6" w:tplc="A2923A08">
      <w:numFmt w:val="decimal"/>
      <w:lvlText w:val=""/>
      <w:lvlJc w:val="left"/>
    </w:lvl>
    <w:lvl w:ilvl="7" w:tplc="AEE8894C">
      <w:numFmt w:val="decimal"/>
      <w:lvlText w:val=""/>
      <w:lvlJc w:val="left"/>
    </w:lvl>
    <w:lvl w:ilvl="8" w:tplc="947836F6">
      <w:numFmt w:val="decimal"/>
      <w:lvlText w:val=""/>
      <w:lvlJc w:val="left"/>
    </w:lvl>
  </w:abstractNum>
  <w:abstractNum w:abstractNumId="7">
    <w:nsid w:val="00005AF1"/>
    <w:multiLevelType w:val="hybridMultilevel"/>
    <w:tmpl w:val="62026284"/>
    <w:lvl w:ilvl="0" w:tplc="D7B491AA">
      <w:start w:val="2"/>
      <w:numFmt w:val="decimal"/>
      <w:lvlText w:val="%1."/>
      <w:lvlJc w:val="left"/>
    </w:lvl>
    <w:lvl w:ilvl="1" w:tplc="AF8C287C">
      <w:numFmt w:val="decimal"/>
      <w:lvlText w:val=""/>
      <w:lvlJc w:val="left"/>
    </w:lvl>
    <w:lvl w:ilvl="2" w:tplc="998034F0">
      <w:numFmt w:val="decimal"/>
      <w:lvlText w:val=""/>
      <w:lvlJc w:val="left"/>
    </w:lvl>
    <w:lvl w:ilvl="3" w:tplc="596AB504">
      <w:numFmt w:val="decimal"/>
      <w:lvlText w:val=""/>
      <w:lvlJc w:val="left"/>
    </w:lvl>
    <w:lvl w:ilvl="4" w:tplc="0CA80042">
      <w:numFmt w:val="decimal"/>
      <w:lvlText w:val=""/>
      <w:lvlJc w:val="left"/>
    </w:lvl>
    <w:lvl w:ilvl="5" w:tplc="3D8A23BA">
      <w:numFmt w:val="decimal"/>
      <w:lvlText w:val=""/>
      <w:lvlJc w:val="left"/>
    </w:lvl>
    <w:lvl w:ilvl="6" w:tplc="E4C4BE92">
      <w:numFmt w:val="decimal"/>
      <w:lvlText w:val=""/>
      <w:lvlJc w:val="left"/>
    </w:lvl>
    <w:lvl w:ilvl="7" w:tplc="67F24824">
      <w:numFmt w:val="decimal"/>
      <w:lvlText w:val=""/>
      <w:lvlJc w:val="left"/>
    </w:lvl>
    <w:lvl w:ilvl="8" w:tplc="0E32D39A">
      <w:numFmt w:val="decimal"/>
      <w:lvlText w:val=""/>
      <w:lvlJc w:val="left"/>
    </w:lvl>
  </w:abstractNum>
  <w:abstractNum w:abstractNumId="8">
    <w:nsid w:val="00006DF1"/>
    <w:multiLevelType w:val="hybridMultilevel"/>
    <w:tmpl w:val="44526EFC"/>
    <w:lvl w:ilvl="0" w:tplc="3EC0BDAC">
      <w:start w:val="1"/>
      <w:numFmt w:val="bullet"/>
      <w:lvlText w:val="и"/>
      <w:lvlJc w:val="left"/>
    </w:lvl>
    <w:lvl w:ilvl="1" w:tplc="F73ED194">
      <w:numFmt w:val="decimal"/>
      <w:lvlText w:val=""/>
      <w:lvlJc w:val="left"/>
    </w:lvl>
    <w:lvl w:ilvl="2" w:tplc="BB3A3D0E">
      <w:numFmt w:val="decimal"/>
      <w:lvlText w:val=""/>
      <w:lvlJc w:val="left"/>
    </w:lvl>
    <w:lvl w:ilvl="3" w:tplc="A612AF56">
      <w:numFmt w:val="decimal"/>
      <w:lvlText w:val=""/>
      <w:lvlJc w:val="left"/>
    </w:lvl>
    <w:lvl w:ilvl="4" w:tplc="EFA2C894">
      <w:numFmt w:val="decimal"/>
      <w:lvlText w:val=""/>
      <w:lvlJc w:val="left"/>
    </w:lvl>
    <w:lvl w:ilvl="5" w:tplc="7764B674">
      <w:numFmt w:val="decimal"/>
      <w:lvlText w:val=""/>
      <w:lvlJc w:val="left"/>
    </w:lvl>
    <w:lvl w:ilvl="6" w:tplc="0A5E1216">
      <w:numFmt w:val="decimal"/>
      <w:lvlText w:val=""/>
      <w:lvlJc w:val="left"/>
    </w:lvl>
    <w:lvl w:ilvl="7" w:tplc="5BCE74CE">
      <w:numFmt w:val="decimal"/>
      <w:lvlText w:val=""/>
      <w:lvlJc w:val="left"/>
    </w:lvl>
    <w:lvl w:ilvl="8" w:tplc="82D83220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A"/>
    <w:rsid w:val="00383733"/>
    <w:rsid w:val="004F34AA"/>
    <w:rsid w:val="00572645"/>
    <w:rsid w:val="006A3807"/>
    <w:rsid w:val="00757D54"/>
    <w:rsid w:val="00793BDB"/>
    <w:rsid w:val="008D5AB3"/>
    <w:rsid w:val="0091160A"/>
    <w:rsid w:val="00BA65F7"/>
    <w:rsid w:val="00D507B9"/>
    <w:rsid w:val="00D645A0"/>
    <w:rsid w:val="00DC543B"/>
    <w:rsid w:val="00DC5D61"/>
    <w:rsid w:val="00E45795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F31A-A7C6-4834-A5A6-BDA95181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F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177206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2022-09-05T02:23:00Z</dcterms:created>
  <dcterms:modified xsi:type="dcterms:W3CDTF">2022-09-21T10:17:00Z</dcterms:modified>
</cp:coreProperties>
</file>