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1E79" w:rsidRPr="004F1E79" w:rsidRDefault="00EB59F0" w:rsidP="004F1E79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/>
        </w:rPr>
      </w:pPr>
      <w:r w:rsidRPr="00EB59F0">
        <w:rPr>
          <w:noProof/>
          <w:color w:val="44546A" w:themeColor="text2"/>
          <w:lang w:val="ru-RU"/>
        </w:rPr>
        <w:drawing>
          <wp:anchor distT="0" distB="0" distL="114300" distR="114300" simplePos="0" relativeHeight="251658240" behindDoc="1" locked="0" layoutInCell="1" allowOverlap="1" wp14:anchorId="2EA5DE24" wp14:editId="2C47D8A1">
            <wp:simplePos x="0" y="0"/>
            <wp:positionH relativeFrom="margin">
              <wp:align>left</wp:align>
            </wp:positionH>
            <wp:positionV relativeFrom="paragraph">
              <wp:posOffset>3810</wp:posOffset>
            </wp:positionV>
            <wp:extent cx="2076450" cy="2076450"/>
            <wp:effectExtent l="0" t="0" r="0" b="0"/>
            <wp:wrapTight wrapText="bothSides">
              <wp:wrapPolygon edited="0">
                <wp:start x="0" y="0"/>
                <wp:lineTo x="0" y="21402"/>
                <wp:lineTo x="21402" y="21402"/>
                <wp:lineTo x="21402" y="0"/>
                <wp:lineTo x="0" y="0"/>
              </wp:wrapPolygon>
            </wp:wrapTight>
            <wp:docPr id="1" name="Рисунок 1" descr="https://iro22.ru/wp-content/uploads/2022/08/ya_schitau_logo_1-1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ro22.ru/wp-content/uploads/2022/08/ya_schitau_logo_1-1-300x300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F1E79" w:rsidRPr="00EB59F0">
        <w:rPr>
          <w:rFonts w:ascii="Times New Roman" w:eastAsia="Times New Roman" w:hAnsi="Times New Roman" w:cs="Times New Roman"/>
          <w:b/>
          <w:bCs/>
          <w:color w:val="44546A" w:themeColor="text2"/>
          <w:kern w:val="36"/>
          <w:sz w:val="48"/>
          <w:szCs w:val="48"/>
          <w:lang w:val="ru-RU"/>
        </w:rPr>
        <w:t>Конкурс школьных инициатив «Я считаю</w:t>
      </w:r>
      <w:r w:rsidR="004F1E79" w:rsidRPr="004F1E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ru-RU"/>
        </w:rPr>
        <w:t>»</w:t>
      </w:r>
    </w:p>
    <w:p w:rsidR="004F1E79" w:rsidRPr="004F1E79" w:rsidRDefault="004F1E79" w:rsidP="004F1E7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В </w:t>
      </w:r>
      <w:proofErr w:type="gramStart"/>
      <w:r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школе </w:t>
      </w:r>
      <w:r w:rsidRPr="004F1E79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 стартует</w:t>
      </w:r>
      <w:proofErr w:type="gramEnd"/>
      <w:r w:rsidRPr="004F1E79">
        <w:rPr>
          <w:rFonts w:ascii="Times New Roman" w:eastAsia="Times New Roman" w:hAnsi="Times New Roman" w:cs="Times New Roman"/>
          <w:b/>
          <w:bCs/>
          <w:sz w:val="36"/>
          <w:szCs w:val="36"/>
          <w:lang w:val="ru-RU"/>
        </w:rPr>
        <w:t xml:space="preserve"> конкурс «Я считаю»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Грант предоставляется для реализации школьной инициативы, направленной на повышение качества учебно-воспитательного процесса, реализацию новых идей по обустройству школьной инфраструктуры, повышение финансовой и бюджетной грамотности, а также гражданской активности учащихся.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Максимальный размер гранта на поддержку одного школьного проекта — 400 тысяч рублей.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Грант предоставляется в рамках реализации государственной программы Алтайского края «Развитие образования в Алтайском крае», утвержденной постановлением Правительства Алтайского края от 13.12.2019 № 494.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 проводится в соответствии с постановлением Правительства Алтайского края от 22.03.2019 № 95 «Об утверждении порядка предоставления грантов на поддержку школьных инициатив».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Организатор конкурса — Министерство образования и науки Алтайского края.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Обязательным условием участия в конкурсе является наличие органа школьного ученического самоуправления и привлечение учащихся 9-11 классов.</w:t>
      </w:r>
    </w:p>
    <w:p w:rsidR="004F1E79" w:rsidRPr="00EB59F0" w:rsidRDefault="004F1E79" w:rsidP="004F1E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EB59F0">
        <w:rPr>
          <w:rFonts w:ascii="Times New Roman" w:eastAsia="Times New Roman" w:hAnsi="Times New Roman" w:cs="Times New Roman"/>
          <w:sz w:val="24"/>
          <w:szCs w:val="24"/>
          <w:lang w:val="ru-RU"/>
        </w:rPr>
        <w:t>В первой половине учебного года школам предстоит организовать собрания старших классах, на которых пройдет выдвижение и обсуждение проектов старшеклассниками. По итогам проведенных собраний от каждого старшего класса будет выдвинуто по одному проекту на школьное голосование. Школьный проект, набравший наибольшее количество баллов и станет участником конкурса на получение гранта.</w:t>
      </w:r>
    </w:p>
    <w:p w:rsidR="004F1E79" w:rsidRPr="00EB59F0" w:rsidRDefault="004F1E79" w:rsidP="004F1E79">
      <w:pPr>
        <w:pStyle w:val="has-text-align-justify"/>
      </w:pPr>
      <w:r w:rsidRPr="00EB59F0">
        <w:t>В каждой проектной группе-команде предстоит провести информирование обучающихся, родителей, педагогов об участии в конкурсе. Школьникам необходимо организовать не менее 2-х собраний в каждом из старших классов, на которых будут выдвинуты проекты, пройдут их обсуждения, с предоставлением фото и видеозаписей классных собраний. Ребята выбирают 2-х представителей от класса, которые доработают выдвинутый классом проект для рассмотрения рабочей группой.</w:t>
      </w:r>
    </w:p>
    <w:p w:rsidR="004F1E79" w:rsidRPr="00EB59F0" w:rsidRDefault="004F1E79" w:rsidP="004F1E79">
      <w:pPr>
        <w:pStyle w:val="has-text-align-justify"/>
      </w:pPr>
      <w:r w:rsidRPr="00EB59F0">
        <w:t>Школьным командам предстоит провести большую работу, главное – соблюдать сроки проведения и выставления материалов на платформе.</w:t>
      </w:r>
    </w:p>
    <w:p w:rsidR="004F1E79" w:rsidRPr="00EB59F0" w:rsidRDefault="004F1E79" w:rsidP="004F1E79">
      <w:pPr>
        <w:pStyle w:val="has-text-align-justify"/>
      </w:pPr>
      <w:r w:rsidRPr="00EB59F0">
        <w:t xml:space="preserve">II этап продлится </w:t>
      </w:r>
      <w:r w:rsidR="00D97CB8">
        <w:rPr>
          <w:rStyle w:val="a4"/>
        </w:rPr>
        <w:t>до 25 октября 2024</w:t>
      </w:r>
      <w:bookmarkStart w:id="0" w:name="_GoBack"/>
      <w:bookmarkEnd w:id="0"/>
      <w:r w:rsidRPr="00EB59F0">
        <w:rPr>
          <w:rStyle w:val="a4"/>
        </w:rPr>
        <w:t xml:space="preserve"> включительно</w:t>
      </w:r>
      <w:r w:rsidRPr="00EB59F0">
        <w:t>.</w:t>
      </w:r>
    </w:p>
    <w:p w:rsidR="004F1E79" w:rsidRDefault="004F1E79" w:rsidP="004F1E79">
      <w:pPr>
        <w:pStyle w:val="has-text-align-justify"/>
        <w:rPr>
          <w:sz w:val="27"/>
          <w:szCs w:val="27"/>
        </w:rPr>
      </w:pPr>
      <w:r>
        <w:rPr>
          <w:sz w:val="27"/>
          <w:szCs w:val="27"/>
        </w:rPr>
        <w:t>Форма протокола прилагается.</w:t>
      </w:r>
    </w:p>
    <w:p w:rsidR="004F1E79" w:rsidRDefault="004F1E79" w:rsidP="004F1E79">
      <w:pPr>
        <w:pStyle w:val="has-text-align-justify"/>
        <w:rPr>
          <w:sz w:val="27"/>
          <w:szCs w:val="27"/>
        </w:rPr>
      </w:pPr>
    </w:p>
    <w:p w:rsidR="004F1E79" w:rsidRPr="00966C32" w:rsidRDefault="004F1E79" w:rsidP="00966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Протокол № 1</w:t>
      </w:r>
    </w:p>
    <w:p w:rsidR="00966C32" w:rsidRPr="00966C32" w:rsidRDefault="004F1E79" w:rsidP="00966C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заседания рабочей группы ____ класса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от 12 октября  2024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Присутствовали –  ___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чел.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ПОВЕСТКА ДНЯ:</w:t>
      </w:r>
    </w:p>
    <w:p w:rsidR="004F1E79" w:rsidRPr="00966C32" w:rsidRDefault="004F1E79" w:rsidP="00966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1.</w:t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Утверждение состава рабочей группы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2.</w:t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Определение тематики проекта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3.</w:t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Представление идей для реализации данного проекта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По первому вопросу слушали </w:t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:</w:t>
      </w:r>
    </w:p>
    <w:p w:rsidR="004F1E79" w:rsidRPr="00966C32" w:rsidRDefault="004F1E79" w:rsidP="00966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966C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По второму вопросу слушали:</w:t>
      </w: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По третьему вопросу выступил</w:t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и:</w:t>
      </w: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>ПОСТАНОВИЛИ:</w:t>
      </w: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1. Утвердить состав рабочей группы для участия в конкурсе «Я считаю» в следующем составе:</w:t>
      </w: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66C32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2. </w:t>
      </w: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>Считать утвержденной следующую тему проекта</w:t>
      </w:r>
    </w:p>
    <w:p w:rsidR="00966C32" w:rsidRPr="00966C32" w:rsidRDefault="00966C32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66C32" w:rsidRPr="00966C32" w:rsidRDefault="00966C32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66C32" w:rsidRPr="00966C32" w:rsidRDefault="004F1E79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br/>
        <w:t xml:space="preserve">3. </w:t>
      </w:r>
      <w:proofErr w:type="gramStart"/>
      <w:r w:rsidRPr="004F1E7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Провести </w:t>
      </w:r>
      <w:r w:rsidR="00966C32"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повторное</w:t>
      </w:r>
      <w:proofErr w:type="gramEnd"/>
      <w:r w:rsidR="00966C32"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собрание – 19 октября 2024 года</w:t>
      </w:r>
    </w:p>
    <w:p w:rsidR="00966C32" w:rsidRPr="00966C32" w:rsidRDefault="00966C32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4F1E79" w:rsidRPr="004F1E79" w:rsidRDefault="00966C32" w:rsidP="004F1E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66C3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Секретарь </w:t>
      </w:r>
    </w:p>
    <w:p w:rsidR="004F1E79" w:rsidRPr="00966C32" w:rsidRDefault="004F1E79" w:rsidP="004F1E79">
      <w:pPr>
        <w:pStyle w:val="has-text-align-justify"/>
        <w:rPr>
          <w:sz w:val="28"/>
          <w:szCs w:val="28"/>
        </w:rPr>
      </w:pPr>
    </w:p>
    <w:p w:rsidR="004F1E79" w:rsidRPr="00966C32" w:rsidRDefault="004F1E79" w:rsidP="004F1E79">
      <w:pPr>
        <w:pStyle w:val="has-text-align-justify"/>
        <w:rPr>
          <w:sz w:val="28"/>
          <w:szCs w:val="28"/>
        </w:rPr>
      </w:pPr>
    </w:p>
    <w:p w:rsidR="00B6293E" w:rsidRPr="00966C32" w:rsidRDefault="00B6293E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B6293E" w:rsidRPr="00966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904"/>
    <w:rsid w:val="004F1E79"/>
    <w:rsid w:val="00966C32"/>
    <w:rsid w:val="00B6293E"/>
    <w:rsid w:val="00D12904"/>
    <w:rsid w:val="00D97CB8"/>
    <w:rsid w:val="00EB5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A879C"/>
  <w15:chartTrackingRefBased/>
  <w15:docId w15:val="{681AA27E-D91D-4060-A752-399F1A88D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1E7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paragraph" w:styleId="2">
    <w:name w:val="heading 2"/>
    <w:basedOn w:val="a"/>
    <w:link w:val="20"/>
    <w:uiPriority w:val="9"/>
    <w:qFormat/>
    <w:rsid w:val="004F1E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F1E79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character" w:customStyle="1" w:styleId="20">
    <w:name w:val="Заголовок 2 Знак"/>
    <w:basedOn w:val="a0"/>
    <w:link w:val="2"/>
    <w:uiPriority w:val="9"/>
    <w:rsid w:val="004F1E79"/>
    <w:rPr>
      <w:rFonts w:ascii="Times New Roman" w:eastAsia="Times New Roman" w:hAnsi="Times New Roman" w:cs="Times New Roman"/>
      <w:b/>
      <w:bCs/>
      <w:sz w:val="36"/>
      <w:szCs w:val="36"/>
      <w:lang w:val="ru-RU"/>
    </w:rPr>
  </w:style>
  <w:style w:type="character" w:styleId="a3">
    <w:name w:val="Hyperlink"/>
    <w:basedOn w:val="a0"/>
    <w:uiPriority w:val="99"/>
    <w:semiHidden/>
    <w:unhideWhenUsed/>
    <w:rsid w:val="004F1E79"/>
    <w:rPr>
      <w:color w:val="0000FF"/>
      <w:u w:val="single"/>
    </w:rPr>
  </w:style>
  <w:style w:type="character" w:customStyle="1" w:styleId="elementor-button-content-wrapper">
    <w:name w:val="elementor-button-content-wrapper"/>
    <w:basedOn w:val="a0"/>
    <w:rsid w:val="004F1E79"/>
  </w:style>
  <w:style w:type="character" w:customStyle="1" w:styleId="elementor-button-text">
    <w:name w:val="elementor-button-text"/>
    <w:basedOn w:val="a0"/>
    <w:rsid w:val="004F1E79"/>
  </w:style>
  <w:style w:type="paragraph" w:customStyle="1" w:styleId="has-text-align-justify">
    <w:name w:val="has-text-align-justify"/>
    <w:basedOn w:val="a"/>
    <w:rsid w:val="004F1E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4">
    <w:name w:val="Strong"/>
    <w:basedOn w:val="a0"/>
    <w:uiPriority w:val="22"/>
    <w:qFormat/>
    <w:rsid w:val="004F1E7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B59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B59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4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8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6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9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97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5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3392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3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50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78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28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58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58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218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029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102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25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760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5152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217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8069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579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2072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805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2034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366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777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725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99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133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169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7570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7021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6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2024-10-12T01:59:00Z</cp:lastPrinted>
  <dcterms:created xsi:type="dcterms:W3CDTF">2024-10-12T00:33:00Z</dcterms:created>
  <dcterms:modified xsi:type="dcterms:W3CDTF">2024-11-03T06:15:00Z</dcterms:modified>
</cp:coreProperties>
</file>